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A2966" w14:textId="1387BAD2" w:rsidR="00335D3E" w:rsidRPr="00B25596" w:rsidRDefault="002B6B4C" w:rsidP="00335D3E">
      <w:pPr>
        <w:pStyle w:val="2024-PressRelease-Subtitle"/>
        <w:rPr>
          <w:i w:val="0"/>
          <w:iCs/>
          <w:noProof/>
          <w:color w:val="auto"/>
          <w:sz w:val="20"/>
          <w:szCs w:val="20"/>
          <w:lang w:val="en-US"/>
        </w:rPr>
      </w:pPr>
      <w:r w:rsidRPr="00B25596">
        <w:rPr>
          <w:i w:val="0"/>
          <w:iCs/>
          <w:noProof/>
          <w:color w:val="auto"/>
          <w:sz w:val="20"/>
          <w:szCs w:val="20"/>
          <w:lang w:val="en-US"/>
        </w:rPr>
        <w:t>February</w:t>
      </w:r>
      <w:r w:rsidR="00335D3E" w:rsidRPr="00B25596">
        <w:rPr>
          <w:i w:val="0"/>
          <w:iCs/>
          <w:noProof/>
          <w:color w:val="auto"/>
          <w:sz w:val="20"/>
          <w:szCs w:val="20"/>
          <w:lang w:val="en-US"/>
        </w:rPr>
        <w:t xml:space="preserve"> 2026</w:t>
      </w:r>
    </w:p>
    <w:p w14:paraId="3DBF4E24" w14:textId="77777777" w:rsidR="00335D3E" w:rsidRPr="00B25596" w:rsidRDefault="00335D3E" w:rsidP="00335D3E">
      <w:pPr>
        <w:pStyle w:val="2024-PressRelease-Body"/>
        <w:rPr>
          <w:lang w:val="en-US"/>
        </w:rPr>
      </w:pPr>
    </w:p>
    <w:p w14:paraId="66371FEF" w14:textId="3803432A" w:rsidR="00663E6A" w:rsidRPr="005A2406" w:rsidRDefault="001B40C7" w:rsidP="00663E6A">
      <w:pPr>
        <w:pStyle w:val="2024-PressRelease-Subtitle"/>
        <w:jc w:val="left"/>
        <w:rPr>
          <w:lang w:val="en-US"/>
        </w:rPr>
      </w:pPr>
      <w:r w:rsidRPr="005A2406">
        <w:rPr>
          <w:i w:val="0"/>
          <w:iCs/>
          <w:lang w:val="en-US"/>
        </w:rPr>
        <w:t xml:space="preserve">SYSTEM </w:t>
      </w:r>
      <w:r w:rsidR="002F335E" w:rsidRPr="005A2406">
        <w:rPr>
          <w:i w:val="0"/>
          <w:iCs/>
          <w:lang w:val="en-US"/>
        </w:rPr>
        <w:t>PRESENTS</w:t>
      </w:r>
      <w:r w:rsidRPr="005A2406">
        <w:rPr>
          <w:i w:val="0"/>
          <w:iCs/>
          <w:lang w:val="en-US"/>
        </w:rPr>
        <w:t xml:space="preserve"> SYSTEM PURA</w:t>
      </w:r>
      <w:r w:rsidRPr="005A2406">
        <w:rPr>
          <w:rFonts w:cs="Segoe UI Semilight"/>
          <w:i w:val="0"/>
          <w:iCs/>
          <w:caps/>
          <w:sz w:val="36"/>
          <w:szCs w:val="36"/>
          <w:lang w:val="en-US"/>
        </w:rPr>
        <w:br/>
      </w:r>
      <w:r w:rsidR="000F49AB" w:rsidRPr="000F49AB">
        <w:rPr>
          <w:rFonts w:cs="Segoe UI Semilight"/>
          <w:i w:val="0"/>
          <w:iCs/>
          <w:caps/>
          <w:sz w:val="36"/>
          <w:szCs w:val="36"/>
          <w:lang w:val="en-US"/>
        </w:rPr>
        <w:t xml:space="preserve">An idea at its most Pura. </w:t>
      </w:r>
      <w:r w:rsidR="000F49AB" w:rsidRPr="005A2406">
        <w:rPr>
          <w:rFonts w:cs="Segoe UI Semilight"/>
          <w:i w:val="0"/>
          <w:iCs/>
          <w:caps/>
          <w:sz w:val="36"/>
          <w:szCs w:val="36"/>
          <w:lang w:val="en-US"/>
        </w:rPr>
        <w:br/>
      </w:r>
      <w:r w:rsidR="000F49AB" w:rsidRPr="000F49AB">
        <w:rPr>
          <w:lang w:val="en-US"/>
        </w:rPr>
        <w:t>A new interpretation of modern living by Gewiss, where essential design, aesthetic modularity, and smart technologies come together.</w:t>
      </w:r>
    </w:p>
    <w:p w14:paraId="405AA23B" w14:textId="611F788F" w:rsidR="001F718A" w:rsidRPr="000F49AB" w:rsidRDefault="007875AB" w:rsidP="001F718A">
      <w:pPr>
        <w:pStyle w:val="2024-PressRelease-Body"/>
        <w:rPr>
          <w:lang w:val="en-US"/>
        </w:rPr>
      </w:pPr>
      <w:r>
        <w:rPr>
          <w:b/>
          <w:bCs/>
        </w:rPr>
        <w:drawing>
          <wp:anchor distT="0" distB="0" distL="114300" distR="114300" simplePos="0" relativeHeight="251658240" behindDoc="0" locked="0" layoutInCell="1" allowOverlap="1" wp14:anchorId="354CF56A" wp14:editId="0F60FBE4">
            <wp:simplePos x="0" y="0"/>
            <wp:positionH relativeFrom="margin">
              <wp:align>right</wp:align>
            </wp:positionH>
            <wp:positionV relativeFrom="paragraph">
              <wp:posOffset>10219</wp:posOffset>
            </wp:positionV>
            <wp:extent cx="3657314" cy="2438400"/>
            <wp:effectExtent l="0" t="0" r="635" b="0"/>
            <wp:wrapThrough wrapText="bothSides">
              <wp:wrapPolygon edited="0">
                <wp:start x="0" y="0"/>
                <wp:lineTo x="0" y="21431"/>
                <wp:lineTo x="21491" y="21431"/>
                <wp:lineTo x="21491" y="0"/>
                <wp:lineTo x="0" y="0"/>
              </wp:wrapPolygon>
            </wp:wrapThrough>
            <wp:docPr id="1158180383" name="Immagine 1" descr="Immagine che contiene Tastiera del computer, Dispositivo di input, leva,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80383" name="Immagine 1" descr="Immagine che contiene Tastiera del computer, Dispositivo di input, leva, design&#10;&#10;Il contenuto generato dall'IA potrebbe non essere corret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57314" cy="2438400"/>
                    </a:xfrm>
                    <a:prstGeom prst="rect">
                      <a:avLst/>
                    </a:prstGeom>
                  </pic:spPr>
                </pic:pic>
              </a:graphicData>
            </a:graphic>
            <wp14:sizeRelH relativeFrom="page">
              <wp14:pctWidth>0</wp14:pctWidth>
            </wp14:sizeRelH>
            <wp14:sizeRelV relativeFrom="page">
              <wp14:pctHeight>0</wp14:pctHeight>
            </wp14:sizeRelV>
          </wp:anchor>
        </w:drawing>
      </w:r>
      <w:r w:rsidR="001F718A" w:rsidRPr="001F718A">
        <w:rPr>
          <w:b/>
          <w:bCs/>
          <w:lang w:val="en-US"/>
        </w:rPr>
        <w:t>System Pura</w:t>
      </w:r>
      <w:r w:rsidR="001F718A" w:rsidRPr="001F718A">
        <w:rPr>
          <w:lang w:val="en-US"/>
        </w:rPr>
        <w:t xml:space="preserve"> builds on System’s established expertise, blending </w:t>
      </w:r>
      <w:r w:rsidR="001F718A" w:rsidRPr="001F718A">
        <w:rPr>
          <w:b/>
          <w:bCs/>
          <w:lang w:val="en-US"/>
        </w:rPr>
        <w:t>trusted quality</w:t>
      </w:r>
      <w:r w:rsidR="001F718A" w:rsidRPr="001F718A">
        <w:rPr>
          <w:lang w:val="en-US"/>
        </w:rPr>
        <w:t xml:space="preserve"> and </w:t>
      </w:r>
      <w:r w:rsidR="001F718A" w:rsidRPr="001F718A">
        <w:rPr>
          <w:b/>
          <w:bCs/>
          <w:lang w:val="en-US"/>
        </w:rPr>
        <w:t>reliability</w:t>
      </w:r>
      <w:r w:rsidR="001F718A" w:rsidRPr="001F718A">
        <w:rPr>
          <w:lang w:val="en-US"/>
        </w:rPr>
        <w:t xml:space="preserve"> with a </w:t>
      </w:r>
      <w:r w:rsidR="001F718A" w:rsidRPr="002A575A">
        <w:rPr>
          <w:b/>
          <w:bCs/>
          <w:lang w:val="en-US"/>
        </w:rPr>
        <w:t>clean</w:t>
      </w:r>
      <w:r w:rsidR="001F718A" w:rsidRPr="001F718A">
        <w:rPr>
          <w:lang w:val="en-US"/>
        </w:rPr>
        <w:t xml:space="preserve">, </w:t>
      </w:r>
      <w:r w:rsidR="001F718A" w:rsidRPr="002A575A">
        <w:rPr>
          <w:b/>
          <w:bCs/>
          <w:lang w:val="en-US"/>
        </w:rPr>
        <w:t>sophisticated design</w:t>
      </w:r>
      <w:r w:rsidR="001F718A" w:rsidRPr="001F718A">
        <w:rPr>
          <w:lang w:val="en-US"/>
        </w:rPr>
        <w:t xml:space="preserve">. Developed using </w:t>
      </w:r>
      <w:r w:rsidR="001F718A" w:rsidRPr="002A575A">
        <w:rPr>
          <w:b/>
          <w:bCs/>
          <w:lang w:val="en-US"/>
        </w:rPr>
        <w:t>carefully selected recycled plastic materials</w:t>
      </w:r>
      <w:r w:rsidR="001F718A" w:rsidRPr="001F718A">
        <w:rPr>
          <w:lang w:val="en-US"/>
        </w:rPr>
        <w:t xml:space="preserve">, it offers </w:t>
      </w:r>
      <w:r w:rsidR="001F718A" w:rsidRPr="002A575A">
        <w:rPr>
          <w:b/>
          <w:bCs/>
          <w:lang w:val="en-US"/>
        </w:rPr>
        <w:t>advanced functionality</w:t>
      </w:r>
      <w:r w:rsidR="001F718A" w:rsidRPr="001F718A">
        <w:rPr>
          <w:lang w:val="en-US"/>
        </w:rPr>
        <w:t xml:space="preserve"> within a </w:t>
      </w:r>
      <w:r w:rsidR="001F718A" w:rsidRPr="002A575A">
        <w:rPr>
          <w:b/>
          <w:bCs/>
          <w:lang w:val="en-US"/>
        </w:rPr>
        <w:t>minimalist aesthetic</w:t>
      </w:r>
      <w:r w:rsidR="001F718A" w:rsidRPr="001F718A">
        <w:rPr>
          <w:lang w:val="en-US"/>
        </w:rPr>
        <w:t xml:space="preserve"> and integrates seamlessly with </w:t>
      </w:r>
      <w:r w:rsidR="001F718A" w:rsidRPr="002A575A">
        <w:rPr>
          <w:b/>
          <w:bCs/>
          <w:lang w:val="en-US"/>
        </w:rPr>
        <w:t>Smart Home systems</w:t>
      </w:r>
      <w:r w:rsidR="001F718A" w:rsidRPr="001F718A">
        <w:rPr>
          <w:lang w:val="en-US"/>
        </w:rPr>
        <w:t>.</w:t>
      </w:r>
    </w:p>
    <w:p w14:paraId="15EF6538" w14:textId="4969E76C" w:rsidR="002A575A" w:rsidRPr="002A575A" w:rsidRDefault="002A575A" w:rsidP="002A575A">
      <w:pPr>
        <w:pStyle w:val="2024-PressRelease-Body"/>
        <w:rPr>
          <w:lang w:val="en-US"/>
        </w:rPr>
      </w:pPr>
      <w:r w:rsidRPr="002A575A">
        <w:rPr>
          <w:lang w:val="en-US"/>
        </w:rPr>
        <w:t xml:space="preserve">Gewiss System Pura brings together the best of two worlds: the </w:t>
      </w:r>
      <w:r w:rsidRPr="002A575A">
        <w:rPr>
          <w:b/>
          <w:bCs/>
          <w:lang w:val="en-US"/>
        </w:rPr>
        <w:t>strength</w:t>
      </w:r>
      <w:r w:rsidRPr="002A575A">
        <w:rPr>
          <w:lang w:val="en-US"/>
        </w:rPr>
        <w:t xml:space="preserve"> and </w:t>
      </w:r>
      <w:r w:rsidRPr="002A575A">
        <w:rPr>
          <w:b/>
          <w:bCs/>
          <w:lang w:val="en-US"/>
        </w:rPr>
        <w:t>reliability of materials</w:t>
      </w:r>
      <w:r w:rsidRPr="002A575A">
        <w:rPr>
          <w:lang w:val="en-US"/>
        </w:rPr>
        <w:t xml:space="preserve"> rooted in System heritage, and the contemporary design and innovation of the ChoruSmart </w:t>
      </w:r>
      <w:r w:rsidR="0051140E">
        <w:rPr>
          <w:lang w:val="en-US"/>
        </w:rPr>
        <w:t>range</w:t>
      </w:r>
      <w:r w:rsidRPr="002A575A">
        <w:rPr>
          <w:lang w:val="en-US"/>
        </w:rPr>
        <w:t>. The result is a comprehensive portfolio of conventional and connected devices, carefully crafted to meet the evolving demands of modern living.</w:t>
      </w:r>
    </w:p>
    <w:p w14:paraId="741E844A" w14:textId="387E8F0B" w:rsidR="00F363D8" w:rsidRPr="000F49AB" w:rsidRDefault="002544C2" w:rsidP="00510B91">
      <w:pPr>
        <w:pStyle w:val="2024-PressRelease-NewChapter"/>
        <w:spacing w:before="0"/>
        <w:rPr>
          <w:caps w:val="0"/>
          <w:color w:val="000000" w:themeColor="text1"/>
          <w:lang w:val="en-US"/>
        </w:rPr>
      </w:pPr>
      <w:r>
        <w:rPr>
          <w:lang w:val="en-US"/>
        </w:rPr>
        <w:br/>
      </w:r>
      <w:r w:rsidR="002B6B4C" w:rsidRPr="002B6B4C">
        <w:rPr>
          <w:lang w:val="en-US"/>
        </w:rPr>
        <w:t>ESSENTIAL DESIGN, MODULARITY, AND CUSTOMIZATION</w:t>
      </w:r>
      <w:r w:rsidR="002B6B4C" w:rsidRPr="002B6B4C">
        <w:rPr>
          <w:lang w:val="en-US"/>
        </w:rPr>
        <w:br/>
      </w:r>
      <w:r w:rsidR="002B6B4C" w:rsidRPr="002B6B4C">
        <w:rPr>
          <w:caps w:val="0"/>
          <w:color w:val="000000" w:themeColor="text1"/>
          <w:lang w:val="en-US"/>
        </w:rPr>
        <w:t xml:space="preserve">The System Pura wiring devices range is defined by a contemporary, minimalist aesthetic shaped by </w:t>
      </w:r>
      <w:r w:rsidR="002B6B4C" w:rsidRPr="002B6B4C">
        <w:rPr>
          <w:b/>
          <w:bCs/>
          <w:caps w:val="0"/>
          <w:color w:val="000000" w:themeColor="text1"/>
          <w:lang w:val="en-US"/>
        </w:rPr>
        <w:t>clean lines</w:t>
      </w:r>
      <w:r w:rsidR="002B6B4C" w:rsidRPr="002B6B4C">
        <w:rPr>
          <w:caps w:val="0"/>
          <w:color w:val="000000" w:themeColor="text1"/>
          <w:lang w:val="en-US"/>
        </w:rPr>
        <w:t xml:space="preserve">, </w:t>
      </w:r>
      <w:r w:rsidR="002B6B4C" w:rsidRPr="002B6B4C">
        <w:rPr>
          <w:b/>
          <w:bCs/>
          <w:caps w:val="0"/>
          <w:color w:val="000000" w:themeColor="text1"/>
          <w:lang w:val="en-US"/>
        </w:rPr>
        <w:t>refined geometries</w:t>
      </w:r>
      <w:r w:rsidR="002B6B4C" w:rsidRPr="002B6B4C">
        <w:rPr>
          <w:caps w:val="0"/>
          <w:color w:val="000000" w:themeColor="text1"/>
          <w:lang w:val="en-US"/>
        </w:rPr>
        <w:t xml:space="preserve">, and </w:t>
      </w:r>
      <w:r w:rsidR="002B6B4C" w:rsidRPr="002B6B4C">
        <w:rPr>
          <w:b/>
          <w:bCs/>
          <w:caps w:val="0"/>
          <w:color w:val="000000" w:themeColor="text1"/>
          <w:lang w:val="en-US"/>
        </w:rPr>
        <w:t>perfectly balanced proportions</w:t>
      </w:r>
      <w:r w:rsidR="002B6B4C" w:rsidRPr="002B6B4C">
        <w:rPr>
          <w:caps w:val="0"/>
          <w:color w:val="000000" w:themeColor="text1"/>
          <w:lang w:val="en-US"/>
        </w:rPr>
        <w:t>. Fully planar cover plates are complemented by two control styles</w:t>
      </w:r>
      <w:r w:rsidR="002B6B4C">
        <w:rPr>
          <w:caps w:val="0"/>
          <w:color w:val="000000" w:themeColor="text1"/>
          <w:lang w:val="en-US"/>
        </w:rPr>
        <w:t xml:space="preserve"> </w:t>
      </w:r>
      <w:r w:rsidR="003D4CE7" w:rsidRPr="003D4CE7">
        <w:rPr>
          <w:caps w:val="0"/>
          <w:color w:val="000000" w:themeColor="text1"/>
          <w:lang w:val="en-US"/>
        </w:rPr>
        <w:t xml:space="preserve">− </w:t>
      </w:r>
      <w:r w:rsidR="002B6B4C" w:rsidRPr="003D4CE7">
        <w:rPr>
          <w:caps w:val="0"/>
          <w:color w:val="000000" w:themeColor="text1"/>
          <w:lang w:val="en-US"/>
        </w:rPr>
        <w:t xml:space="preserve">concave or flat </w:t>
      </w:r>
      <w:r w:rsidR="003D4CE7" w:rsidRPr="003D4CE7">
        <w:rPr>
          <w:caps w:val="0"/>
          <w:color w:val="000000" w:themeColor="text1"/>
          <w:lang w:val="en-US"/>
        </w:rPr>
        <w:t>−</w:t>
      </w:r>
      <w:r w:rsidR="003D4CE7" w:rsidRPr="003D4CE7">
        <w:rPr>
          <w:b/>
          <w:bCs/>
          <w:caps w:val="0"/>
          <w:color w:val="000000" w:themeColor="text1"/>
          <w:lang w:val="en-US"/>
        </w:rPr>
        <w:t xml:space="preserve"> </w:t>
      </w:r>
      <w:r w:rsidR="002B6B4C" w:rsidRPr="002B6B4C">
        <w:rPr>
          <w:caps w:val="0"/>
          <w:color w:val="000000" w:themeColor="text1"/>
          <w:lang w:val="en-US"/>
        </w:rPr>
        <w:t>offering exceptional design flexibility and seamless visual continuity across any environment.</w:t>
      </w:r>
    </w:p>
    <w:p w14:paraId="5E11F270" w14:textId="77777777" w:rsidR="002B6B4C" w:rsidRPr="002B6B4C" w:rsidRDefault="002B6B4C" w:rsidP="002B6B4C">
      <w:pPr>
        <w:pStyle w:val="2024-PressRelease-Body"/>
      </w:pPr>
      <w:r w:rsidRPr="002B6B4C">
        <w:t>The aesthetic range features:</w:t>
      </w:r>
    </w:p>
    <w:p w14:paraId="718EA0C1" w14:textId="77777777" w:rsidR="002B6B4C" w:rsidRPr="002B6B4C" w:rsidRDefault="002B6B4C" w:rsidP="002B6B4C">
      <w:pPr>
        <w:pStyle w:val="2024-PressRelease-Body"/>
        <w:numPr>
          <w:ilvl w:val="0"/>
          <w:numId w:val="18"/>
        </w:numPr>
        <w:rPr>
          <w:lang w:val="en-US"/>
        </w:rPr>
      </w:pPr>
      <w:r w:rsidRPr="002B6B4C">
        <w:rPr>
          <w:b/>
          <w:bCs/>
          <w:lang w:val="en-US"/>
        </w:rPr>
        <w:t>9 colors curated into three thematic palettes</w:t>
      </w:r>
      <w:r w:rsidRPr="002B6B4C">
        <w:rPr>
          <w:lang w:val="en-US"/>
        </w:rPr>
        <w:t xml:space="preserve"> (Monochrome, Neutral Shades, Natural Shades);</w:t>
      </w:r>
    </w:p>
    <w:p w14:paraId="07BA05CD" w14:textId="3FA030CA" w:rsidR="002B6B4C" w:rsidRPr="002B6B4C" w:rsidRDefault="002B6B4C" w:rsidP="002B6B4C">
      <w:pPr>
        <w:pStyle w:val="2024-PressRelease-Body"/>
        <w:numPr>
          <w:ilvl w:val="0"/>
          <w:numId w:val="18"/>
        </w:numPr>
        <w:rPr>
          <w:lang w:val="en-US"/>
        </w:rPr>
      </w:pPr>
      <w:r w:rsidRPr="002B6B4C">
        <w:rPr>
          <w:b/>
          <w:bCs/>
          <w:lang w:val="en-US"/>
        </w:rPr>
        <w:t>3 finishes</w:t>
      </w:r>
      <w:r w:rsidRPr="002B6B4C">
        <w:rPr>
          <w:lang w:val="en-US"/>
        </w:rPr>
        <w:t xml:space="preserve"> (gloss, satin, and </w:t>
      </w:r>
      <w:r w:rsidR="0051140E">
        <w:rPr>
          <w:lang w:val="en-US"/>
        </w:rPr>
        <w:t>materic</w:t>
      </w:r>
      <w:r w:rsidRPr="002B6B4C">
        <w:rPr>
          <w:lang w:val="en-US"/>
        </w:rPr>
        <w:t>);</w:t>
      </w:r>
    </w:p>
    <w:p w14:paraId="067D3C5A" w14:textId="09B7B04B" w:rsidR="002B6B4C" w:rsidRPr="002B6B4C" w:rsidRDefault="002B6B4C" w:rsidP="002B6B4C">
      <w:pPr>
        <w:pStyle w:val="2024-PressRelease-Body"/>
        <w:numPr>
          <w:ilvl w:val="0"/>
          <w:numId w:val="18"/>
        </w:numPr>
        <w:rPr>
          <w:lang w:val="en-US"/>
        </w:rPr>
      </w:pPr>
      <w:r w:rsidRPr="002B6B4C">
        <w:rPr>
          <w:b/>
          <w:bCs/>
          <w:lang w:val="en-US"/>
        </w:rPr>
        <w:t xml:space="preserve">modular solutions from 1 to 6 </w:t>
      </w:r>
      <w:r w:rsidR="0051140E">
        <w:rPr>
          <w:b/>
          <w:bCs/>
          <w:lang w:val="en-US"/>
        </w:rPr>
        <w:t>modules</w:t>
      </w:r>
      <w:r w:rsidRPr="002B6B4C">
        <w:rPr>
          <w:lang w:val="en-US"/>
        </w:rPr>
        <w:t>, including stacked configurations (4+4 and 6+6), designed to accommodate any installation requirement.</w:t>
      </w:r>
    </w:p>
    <w:p w14:paraId="0D8108FD" w14:textId="57D55C84" w:rsidR="002B6B4C" w:rsidRPr="008B0069" w:rsidRDefault="002B6B4C" w:rsidP="002B6B4C">
      <w:pPr>
        <w:pStyle w:val="2024-PressRelease-Body"/>
        <w:rPr>
          <w:lang w:val="en-US"/>
        </w:rPr>
      </w:pPr>
      <w:r w:rsidRPr="002B6B4C">
        <w:rPr>
          <w:lang w:val="en-US"/>
        </w:rPr>
        <w:t xml:space="preserve">System Pura integrates effortlessly into </w:t>
      </w:r>
      <w:r w:rsidRPr="002B6B4C">
        <w:rPr>
          <w:b/>
          <w:bCs/>
          <w:lang w:val="en-US"/>
        </w:rPr>
        <w:t>residential settings</w:t>
      </w:r>
      <w:r w:rsidRPr="002B6B4C">
        <w:rPr>
          <w:lang w:val="en-US"/>
        </w:rPr>
        <w:t xml:space="preserve">, </w:t>
      </w:r>
      <w:r w:rsidRPr="002B6B4C">
        <w:rPr>
          <w:b/>
          <w:bCs/>
          <w:lang w:val="en-US"/>
        </w:rPr>
        <w:t>offices</w:t>
      </w:r>
      <w:r w:rsidRPr="002B6B4C">
        <w:rPr>
          <w:lang w:val="en-US"/>
        </w:rPr>
        <w:t xml:space="preserve">, </w:t>
      </w:r>
      <w:r w:rsidRPr="002B6B4C">
        <w:rPr>
          <w:b/>
          <w:bCs/>
          <w:lang w:val="en-US"/>
        </w:rPr>
        <w:t>hospitality venues</w:t>
      </w:r>
      <w:r w:rsidRPr="002B6B4C">
        <w:rPr>
          <w:lang w:val="en-US"/>
        </w:rPr>
        <w:t xml:space="preserve">, and </w:t>
      </w:r>
      <w:r w:rsidRPr="002B6B4C">
        <w:rPr>
          <w:b/>
          <w:bCs/>
          <w:lang w:val="en-US"/>
        </w:rPr>
        <w:t>retail spaces</w:t>
      </w:r>
      <w:r w:rsidRPr="002B6B4C">
        <w:rPr>
          <w:lang w:val="en-US"/>
        </w:rPr>
        <w:t xml:space="preserve">. </w:t>
      </w:r>
      <w:r w:rsidR="0051140E" w:rsidRPr="0051140E">
        <w:rPr>
          <w:lang w:val="en-US"/>
        </w:rPr>
        <w:t xml:space="preserve">The glossy embossed </w:t>
      </w:r>
      <w:r w:rsidR="0051140E" w:rsidRPr="0051140E">
        <w:rPr>
          <w:b/>
          <w:bCs/>
          <w:lang w:val="en-US"/>
        </w:rPr>
        <w:t>GEWISS</w:t>
      </w:r>
      <w:r w:rsidR="0051140E" w:rsidRPr="0051140E">
        <w:rPr>
          <w:lang w:val="en-US"/>
        </w:rPr>
        <w:t xml:space="preserve"> logo, set into the satin-finished edge, captures the light with discretion. A subtle luminous detail</w:t>
      </w:r>
      <w:r w:rsidR="0051140E">
        <w:rPr>
          <w:lang w:val="en-US"/>
        </w:rPr>
        <w:t xml:space="preserve"> - </w:t>
      </w:r>
      <w:r w:rsidR="0051140E" w:rsidRPr="0051140E">
        <w:rPr>
          <w:lang w:val="en-US"/>
        </w:rPr>
        <w:t>set into the rocker like a gem</w:t>
      </w:r>
      <w:r w:rsidR="0051140E">
        <w:rPr>
          <w:lang w:val="en-US"/>
        </w:rPr>
        <w:t xml:space="preserve"> - </w:t>
      </w:r>
      <w:r w:rsidR="0051140E" w:rsidRPr="0051140E">
        <w:rPr>
          <w:lang w:val="en-US"/>
        </w:rPr>
        <w:t xml:space="preserve">adds a distinctive signature, as the </w:t>
      </w:r>
      <w:r w:rsidR="0051140E" w:rsidRPr="0051140E">
        <w:rPr>
          <w:b/>
          <w:bCs/>
          <w:lang w:val="en-US"/>
        </w:rPr>
        <w:t>white LED</w:t>
      </w:r>
      <w:r w:rsidR="0051140E" w:rsidRPr="0051140E">
        <w:rPr>
          <w:lang w:val="en-US"/>
        </w:rPr>
        <w:t xml:space="preserve"> enhances the design of the rocker and its symbols. The System Pura range has earned </w:t>
      </w:r>
      <w:r w:rsidR="0051140E" w:rsidRPr="0051140E">
        <w:rPr>
          <w:b/>
          <w:bCs/>
          <w:lang w:val="en-US"/>
        </w:rPr>
        <w:t>more than 10 quality marks worldwide</w:t>
      </w:r>
      <w:r w:rsidRPr="002B6B4C">
        <w:rPr>
          <w:lang w:val="en-US"/>
        </w:rPr>
        <w:t xml:space="preserve">, reflecting its outstanding build quality. </w:t>
      </w:r>
      <w:r w:rsidRPr="002B6B4C">
        <w:rPr>
          <w:lang w:val="en-US"/>
        </w:rPr>
        <w:lastRenderedPageBreak/>
        <w:t xml:space="preserve">It also includes power outlets compliant with the leading </w:t>
      </w:r>
      <w:r w:rsidRPr="002B6B4C">
        <w:rPr>
          <w:b/>
          <w:bCs/>
          <w:lang w:val="en-US"/>
        </w:rPr>
        <w:t>international standards</w:t>
      </w:r>
      <w:r w:rsidRPr="002B6B4C">
        <w:rPr>
          <w:lang w:val="en-US"/>
        </w:rPr>
        <w:t>, making it a versatile choice for projects with a strong visual identity and for globally oriented applications.</w:t>
      </w:r>
    </w:p>
    <w:p w14:paraId="39E98B40" w14:textId="0978B157" w:rsidR="009C32AF" w:rsidRPr="000F49AB" w:rsidRDefault="002B6B4C" w:rsidP="0090687A">
      <w:pPr>
        <w:pStyle w:val="2024-PressRelease-NewChapter"/>
        <w:rPr>
          <w:caps w:val="0"/>
          <w:color w:val="000000" w:themeColor="text1"/>
          <w:lang w:val="en-US"/>
        </w:rPr>
      </w:pPr>
      <w:r w:rsidRPr="0090687A">
        <w:rPr>
          <w:lang w:val="en-US"/>
        </w:rPr>
        <w:t>ADVANCED TECHNOLOGY FOR TRADITIONAL AND SMART SYSTEMS</w:t>
      </w:r>
      <w:r w:rsidR="005975B7" w:rsidRPr="0090687A">
        <w:rPr>
          <w:lang w:val="en-US"/>
        </w:rPr>
        <w:br/>
      </w:r>
      <w:r w:rsidR="009C32AF" w:rsidRPr="009C32AF">
        <w:rPr>
          <w:caps w:val="0"/>
          <w:color w:val="auto"/>
          <w:lang w:val="en-US"/>
        </w:rPr>
        <w:t xml:space="preserve">System Pura is designed to support the evolution of electrical installations, offering comprehensive solutions for both </w:t>
      </w:r>
      <w:r w:rsidR="009C32AF" w:rsidRPr="009C32AF">
        <w:rPr>
          <w:b/>
          <w:bCs/>
          <w:caps w:val="0"/>
          <w:color w:val="auto"/>
          <w:lang w:val="en-US"/>
        </w:rPr>
        <w:t xml:space="preserve">traditional </w:t>
      </w:r>
      <w:r w:rsidR="009C32AF" w:rsidRPr="009C32AF">
        <w:rPr>
          <w:caps w:val="0"/>
          <w:color w:val="auto"/>
          <w:lang w:val="en-US"/>
        </w:rPr>
        <w:t xml:space="preserve">and </w:t>
      </w:r>
      <w:r w:rsidR="009C32AF" w:rsidRPr="009C32AF">
        <w:rPr>
          <w:b/>
          <w:bCs/>
          <w:caps w:val="0"/>
          <w:color w:val="auto"/>
          <w:lang w:val="en-US"/>
        </w:rPr>
        <w:t>Smart Home applications</w:t>
      </w:r>
      <w:r w:rsidR="009C32AF" w:rsidRPr="009C32AF">
        <w:rPr>
          <w:caps w:val="0"/>
          <w:color w:val="auto"/>
          <w:lang w:val="en-US"/>
        </w:rPr>
        <w:t xml:space="preserve">. The range enables control of lighting, shutters, appliances, and electrical loads, allowing digital functionalities to be integrated progressively and without added complexity. Customizable scenarios make it possible to coordinate multiple functions with a single command, </w:t>
      </w:r>
      <w:r w:rsidR="009C32AF" w:rsidRPr="009C32AF">
        <w:rPr>
          <w:b/>
          <w:bCs/>
          <w:caps w:val="0"/>
          <w:color w:val="auto"/>
          <w:lang w:val="en-US"/>
        </w:rPr>
        <w:t>simplifying everyday activities</w:t>
      </w:r>
      <w:r w:rsidR="009C32AF" w:rsidRPr="009C32AF">
        <w:rPr>
          <w:caps w:val="0"/>
          <w:color w:val="auto"/>
          <w:lang w:val="en-US"/>
        </w:rPr>
        <w:t xml:space="preserve"> while </w:t>
      </w:r>
      <w:r w:rsidR="009C32AF" w:rsidRPr="009C32AF">
        <w:rPr>
          <w:b/>
          <w:bCs/>
          <w:caps w:val="0"/>
          <w:color w:val="auto"/>
          <w:lang w:val="en-US"/>
        </w:rPr>
        <w:t>optimizing energy consumption</w:t>
      </w:r>
      <w:r w:rsidR="009C32AF" w:rsidRPr="009C32AF">
        <w:rPr>
          <w:caps w:val="0"/>
          <w:color w:val="auto"/>
          <w:lang w:val="en-US"/>
        </w:rPr>
        <w:t>.</w:t>
      </w:r>
    </w:p>
    <w:p w14:paraId="4582850A" w14:textId="1055EC98" w:rsidR="00523170" w:rsidRPr="000F49AB" w:rsidRDefault="00523170" w:rsidP="00523170">
      <w:pPr>
        <w:pStyle w:val="2024-PressRelease-NewChapter"/>
        <w:rPr>
          <w:caps w:val="0"/>
          <w:color w:val="auto"/>
          <w:lang w:val="en-US"/>
        </w:rPr>
      </w:pPr>
      <w:r w:rsidRPr="00523170">
        <w:rPr>
          <w:lang w:val="en-US"/>
        </w:rPr>
        <w:t>A FLEXIBLE AND INTEGRATED SMART ECOSYSTEM</w:t>
      </w:r>
      <w:r w:rsidR="005975B7" w:rsidRPr="00523170">
        <w:rPr>
          <w:lang w:val="en-US"/>
        </w:rPr>
        <w:br/>
      </w:r>
      <w:r w:rsidRPr="00523170">
        <w:rPr>
          <w:caps w:val="0"/>
          <w:color w:val="auto"/>
          <w:lang w:val="en-US"/>
        </w:rPr>
        <w:t xml:space="preserve">At the heart of the ecosystem is the </w:t>
      </w:r>
      <w:r w:rsidRPr="00523170">
        <w:rPr>
          <w:b/>
          <w:bCs/>
          <w:caps w:val="0"/>
          <w:color w:val="auto"/>
          <w:lang w:val="en-US"/>
        </w:rPr>
        <w:t>Home Gateway</w:t>
      </w:r>
      <w:r w:rsidRPr="00523170">
        <w:rPr>
          <w:caps w:val="0"/>
          <w:color w:val="auto"/>
          <w:lang w:val="en-US"/>
        </w:rPr>
        <w:t xml:space="preserve">, enabling centralized control of the system through a </w:t>
      </w:r>
      <w:r w:rsidRPr="00523170">
        <w:rPr>
          <w:b/>
          <w:bCs/>
          <w:caps w:val="0"/>
          <w:color w:val="auto"/>
          <w:lang w:val="en-US"/>
        </w:rPr>
        <w:t>dedicated app</w:t>
      </w:r>
      <w:r w:rsidRPr="00523170">
        <w:rPr>
          <w:caps w:val="0"/>
          <w:color w:val="auto"/>
          <w:lang w:val="en-US"/>
        </w:rPr>
        <w:t>, even remotely. The interface is intentionally streamlined and intuitive, making advanced features accessible to users of all experience levels. Integration with Alexa and Google Assistant allows for voice control of the home, enhancing accessibility and simplifying everyday management, including for individuals with motor or functional impairments.</w:t>
      </w:r>
    </w:p>
    <w:p w14:paraId="1525657E" w14:textId="06C89F4C" w:rsidR="00387DC0" w:rsidRDefault="00387DC0" w:rsidP="00E16A7D">
      <w:pPr>
        <w:pStyle w:val="2024-PressRelease-NewChapter"/>
        <w:rPr>
          <w:caps w:val="0"/>
          <w:color w:val="auto"/>
          <w:lang w:val="en-US"/>
        </w:rPr>
      </w:pPr>
      <w:r w:rsidRPr="00387DC0">
        <w:rPr>
          <w:caps w:val="0"/>
          <w:color w:val="auto"/>
          <w:lang w:val="en-US"/>
        </w:rPr>
        <w:t>The system stands out for its flexibility and scalability: wireless devices such as the ECO push-button</w:t>
      </w:r>
      <w:r>
        <w:rPr>
          <w:caps w:val="0"/>
          <w:color w:val="auto"/>
          <w:lang w:val="en-US"/>
        </w:rPr>
        <w:t xml:space="preserve"> </w:t>
      </w:r>
      <w:r w:rsidR="000C1A38" w:rsidRPr="000C1A38">
        <w:rPr>
          <w:caps w:val="0"/>
          <w:color w:val="auto"/>
          <w:lang w:val="en-US"/>
        </w:rPr>
        <w:t>−</w:t>
      </w:r>
      <w:r w:rsidR="000C1A38">
        <w:rPr>
          <w:caps w:val="0"/>
          <w:color w:val="auto"/>
          <w:lang w:val="en-US"/>
        </w:rPr>
        <w:t xml:space="preserve"> </w:t>
      </w:r>
      <w:r w:rsidRPr="00387DC0">
        <w:rPr>
          <w:caps w:val="0"/>
          <w:color w:val="auto"/>
          <w:lang w:val="en-US"/>
        </w:rPr>
        <w:t>requiring neither power supply nor structural work</w:t>
      </w:r>
      <w:r>
        <w:rPr>
          <w:caps w:val="0"/>
          <w:color w:val="auto"/>
          <w:lang w:val="en-US"/>
        </w:rPr>
        <w:t xml:space="preserve"> </w:t>
      </w:r>
      <w:r w:rsidR="000C1A38" w:rsidRPr="000C1A38">
        <w:rPr>
          <w:caps w:val="0"/>
          <w:color w:val="auto"/>
          <w:lang w:val="en-US"/>
        </w:rPr>
        <w:t>−</w:t>
      </w:r>
      <w:r w:rsidR="000C1A38">
        <w:rPr>
          <w:caps w:val="0"/>
          <w:color w:val="auto"/>
          <w:lang w:val="en-US"/>
        </w:rPr>
        <w:t xml:space="preserve"> </w:t>
      </w:r>
      <w:r w:rsidRPr="00387DC0">
        <w:rPr>
          <w:caps w:val="0"/>
          <w:color w:val="auto"/>
          <w:lang w:val="en-US"/>
        </w:rPr>
        <w:t>make it easy to expand or reconfigure the installation while reducing time, costs, and impact on the building. The Home Gateway keeps the system continuously up to date, adopting the latest security protocols to ensure data protection and long-term reliability.</w:t>
      </w:r>
    </w:p>
    <w:p w14:paraId="3FEEECE8" w14:textId="1C0F4937" w:rsidR="00E16A7D" w:rsidRPr="000406E9" w:rsidRDefault="000C1A38" w:rsidP="00E16A7D">
      <w:pPr>
        <w:pStyle w:val="2024-PressRelease-NewChapter"/>
        <w:rPr>
          <w:caps w:val="0"/>
          <w:color w:val="auto"/>
          <w:lang w:val="en-US"/>
        </w:rPr>
      </w:pPr>
      <w:r>
        <w:rPr>
          <w:lang w:val="en-US"/>
        </w:rPr>
        <w:t xml:space="preserve">AN </w:t>
      </w:r>
      <w:r w:rsidRPr="000C1A38">
        <w:rPr>
          <w:lang w:val="en-US"/>
        </w:rPr>
        <w:t>environmentally conscious solution</w:t>
      </w:r>
      <w:r w:rsidR="00E16A7D" w:rsidRPr="000406E9">
        <w:rPr>
          <w:lang w:val="en-US"/>
        </w:rPr>
        <w:br/>
      </w:r>
      <w:r w:rsidR="000406E9" w:rsidRPr="000406E9">
        <w:rPr>
          <w:caps w:val="0"/>
          <w:color w:val="auto"/>
          <w:lang w:val="en-US"/>
        </w:rPr>
        <w:t>Environmental stewardship guides material selection throughout every stage of System Pura’s production process</w:t>
      </w:r>
      <w:r w:rsidR="00000677" w:rsidRPr="000406E9">
        <w:rPr>
          <w:caps w:val="0"/>
          <w:color w:val="auto"/>
          <w:lang w:val="en-US"/>
        </w:rPr>
        <w:t>:</w:t>
      </w:r>
    </w:p>
    <w:p w14:paraId="4C21946F" w14:textId="4545FEC9" w:rsidR="000406E9" w:rsidRPr="000406E9" w:rsidRDefault="000406E9" w:rsidP="000406E9">
      <w:pPr>
        <w:pStyle w:val="2024-PressRelease-NewChapter"/>
        <w:numPr>
          <w:ilvl w:val="0"/>
          <w:numId w:val="17"/>
        </w:numPr>
        <w:spacing w:before="0"/>
        <w:rPr>
          <w:caps w:val="0"/>
          <w:color w:val="auto"/>
          <w:lang w:val="en-US"/>
        </w:rPr>
      </w:pPr>
      <w:r w:rsidRPr="000C1A38">
        <w:rPr>
          <w:b/>
          <w:bCs/>
          <w:caps w:val="0"/>
          <w:color w:val="auto"/>
          <w:lang w:val="en-US"/>
        </w:rPr>
        <w:t>halogen-free solutions</w:t>
      </w:r>
      <w:r w:rsidRPr="000406E9">
        <w:rPr>
          <w:caps w:val="0"/>
          <w:color w:val="auto"/>
          <w:lang w:val="en-US"/>
        </w:rPr>
        <w:t xml:space="preserve"> designed to enhance safety for both people and the environment;</w:t>
      </w:r>
    </w:p>
    <w:p w14:paraId="3F484230" w14:textId="6510BCFC" w:rsidR="000406E9" w:rsidRPr="000406E9" w:rsidRDefault="000406E9" w:rsidP="000406E9">
      <w:pPr>
        <w:pStyle w:val="2024-PressRelease-NewChapter"/>
        <w:numPr>
          <w:ilvl w:val="0"/>
          <w:numId w:val="17"/>
        </w:numPr>
        <w:spacing w:before="0"/>
        <w:rPr>
          <w:caps w:val="0"/>
          <w:color w:val="auto"/>
          <w:lang w:val="en-US"/>
        </w:rPr>
      </w:pPr>
      <w:r w:rsidRPr="000406E9">
        <w:rPr>
          <w:caps w:val="0"/>
          <w:color w:val="auto"/>
          <w:lang w:val="en-US"/>
        </w:rPr>
        <w:t xml:space="preserve">painted cover plates finished with </w:t>
      </w:r>
      <w:r w:rsidRPr="000C1A38">
        <w:rPr>
          <w:b/>
          <w:bCs/>
          <w:caps w:val="0"/>
          <w:color w:val="auto"/>
          <w:lang w:val="en-US"/>
        </w:rPr>
        <w:t>water-based coatings</w:t>
      </w:r>
      <w:r w:rsidRPr="000406E9">
        <w:rPr>
          <w:caps w:val="0"/>
          <w:color w:val="auto"/>
          <w:lang w:val="en-US"/>
        </w:rPr>
        <w:t xml:space="preserve">, </w:t>
      </w:r>
      <w:r w:rsidRPr="000C1A38">
        <w:rPr>
          <w:b/>
          <w:bCs/>
          <w:caps w:val="0"/>
          <w:color w:val="auto"/>
          <w:lang w:val="en-US"/>
        </w:rPr>
        <w:t>free from harmful solvents</w:t>
      </w:r>
      <w:r w:rsidRPr="000406E9">
        <w:rPr>
          <w:caps w:val="0"/>
          <w:color w:val="auto"/>
          <w:lang w:val="en-US"/>
        </w:rPr>
        <w:t>;</w:t>
      </w:r>
    </w:p>
    <w:p w14:paraId="521FF970" w14:textId="636F6D68" w:rsidR="000406E9" w:rsidRPr="000406E9" w:rsidRDefault="000406E9" w:rsidP="000406E9">
      <w:pPr>
        <w:pStyle w:val="2024-PressRelease-NewChapter"/>
        <w:numPr>
          <w:ilvl w:val="0"/>
          <w:numId w:val="17"/>
        </w:numPr>
        <w:spacing w:before="0"/>
        <w:rPr>
          <w:caps w:val="0"/>
          <w:color w:val="auto"/>
          <w:lang w:val="en-US"/>
        </w:rPr>
      </w:pPr>
      <w:r w:rsidRPr="000406E9">
        <w:rPr>
          <w:caps w:val="0"/>
          <w:color w:val="auto"/>
          <w:lang w:val="en-US"/>
        </w:rPr>
        <w:t xml:space="preserve">mounting frames made from </w:t>
      </w:r>
      <w:r w:rsidRPr="000C1A38">
        <w:rPr>
          <w:b/>
          <w:bCs/>
          <w:caps w:val="0"/>
          <w:color w:val="auto"/>
          <w:lang w:val="en-US"/>
        </w:rPr>
        <w:t>plastics containing</w:t>
      </w:r>
      <w:r w:rsidR="0089569F">
        <w:rPr>
          <w:b/>
          <w:bCs/>
          <w:caps w:val="0"/>
          <w:color w:val="auto"/>
          <w:lang w:val="en-US"/>
        </w:rPr>
        <w:t xml:space="preserve"> </w:t>
      </w:r>
      <w:r w:rsidR="0089569F" w:rsidRPr="00FE48B3">
        <w:rPr>
          <w:b/>
          <w:bCs/>
          <w:caps w:val="0"/>
          <w:color w:val="auto"/>
          <w:lang w:val="en-US"/>
        </w:rPr>
        <w:t>up to</w:t>
      </w:r>
      <w:r w:rsidRPr="000C1A38">
        <w:rPr>
          <w:b/>
          <w:bCs/>
          <w:caps w:val="0"/>
          <w:color w:val="auto"/>
          <w:lang w:val="en-US"/>
        </w:rPr>
        <w:t xml:space="preserve"> 70% recycled content</w:t>
      </w:r>
      <w:r w:rsidRPr="000406E9">
        <w:rPr>
          <w:caps w:val="0"/>
          <w:color w:val="auto"/>
          <w:lang w:val="en-US"/>
        </w:rPr>
        <w:t>;</w:t>
      </w:r>
    </w:p>
    <w:p w14:paraId="2FB11AE6" w14:textId="3152F25E" w:rsidR="000406E9" w:rsidRPr="000406E9" w:rsidRDefault="000406E9" w:rsidP="000406E9">
      <w:pPr>
        <w:pStyle w:val="2024-PressRelease-NewChapter"/>
        <w:numPr>
          <w:ilvl w:val="0"/>
          <w:numId w:val="17"/>
        </w:numPr>
        <w:spacing w:before="0"/>
        <w:rPr>
          <w:caps w:val="0"/>
          <w:color w:val="auto"/>
          <w:lang w:val="en-US"/>
        </w:rPr>
      </w:pPr>
      <w:r w:rsidRPr="000406E9">
        <w:rPr>
          <w:caps w:val="0"/>
          <w:color w:val="auto"/>
          <w:lang w:val="en-US"/>
        </w:rPr>
        <w:t xml:space="preserve">components </w:t>
      </w:r>
      <w:r w:rsidR="000C1A38">
        <w:rPr>
          <w:caps w:val="0"/>
          <w:color w:val="auto"/>
          <w:lang w:val="en-US"/>
        </w:rPr>
        <w:t>made</w:t>
      </w:r>
      <w:r w:rsidRPr="000406E9">
        <w:rPr>
          <w:caps w:val="0"/>
          <w:color w:val="auto"/>
          <w:lang w:val="en-US"/>
        </w:rPr>
        <w:t xml:space="preserve"> with</w:t>
      </w:r>
      <w:r w:rsidR="00FE48B3">
        <w:rPr>
          <w:caps w:val="0"/>
          <w:color w:val="auto"/>
          <w:lang w:val="en-US"/>
        </w:rPr>
        <w:t xml:space="preserve"> </w:t>
      </w:r>
      <w:r w:rsidR="00FE48B3" w:rsidRPr="00FE48B3">
        <w:rPr>
          <w:caps w:val="0"/>
          <w:color w:val="auto"/>
          <w:lang w:val="en-US"/>
        </w:rPr>
        <w:t>up to</w:t>
      </w:r>
      <w:r w:rsidRPr="000406E9">
        <w:rPr>
          <w:caps w:val="0"/>
          <w:color w:val="auto"/>
          <w:lang w:val="en-US"/>
        </w:rPr>
        <w:t xml:space="preserve"> </w:t>
      </w:r>
      <w:r w:rsidRPr="000C1A38">
        <w:rPr>
          <w:b/>
          <w:bCs/>
          <w:caps w:val="0"/>
          <w:color w:val="auto"/>
          <w:lang w:val="en-US"/>
        </w:rPr>
        <w:t>64% bio-based material</w:t>
      </w:r>
      <w:r w:rsidRPr="000406E9">
        <w:rPr>
          <w:caps w:val="0"/>
          <w:color w:val="auto"/>
          <w:lang w:val="en-US"/>
        </w:rPr>
        <w:t xml:space="preserve">, </w:t>
      </w:r>
      <w:r w:rsidRPr="000C1A38">
        <w:rPr>
          <w:b/>
          <w:bCs/>
          <w:caps w:val="0"/>
          <w:color w:val="auto"/>
          <w:lang w:val="en-US"/>
        </w:rPr>
        <w:t>reflecting the use of innovative resources</w:t>
      </w:r>
      <w:r w:rsidRPr="000406E9">
        <w:rPr>
          <w:caps w:val="0"/>
          <w:color w:val="auto"/>
          <w:lang w:val="en-US"/>
        </w:rPr>
        <w:t>;</w:t>
      </w:r>
    </w:p>
    <w:p w14:paraId="3861C1E5" w14:textId="772B0B24" w:rsidR="000406E9" w:rsidRPr="000406E9" w:rsidRDefault="000406E9" w:rsidP="000406E9">
      <w:pPr>
        <w:pStyle w:val="2024-PressRelease-NewChapter"/>
        <w:numPr>
          <w:ilvl w:val="0"/>
          <w:numId w:val="17"/>
        </w:numPr>
        <w:spacing w:before="0"/>
        <w:rPr>
          <w:caps w:val="0"/>
          <w:color w:val="auto"/>
          <w:lang w:val="en-US"/>
        </w:rPr>
      </w:pPr>
      <w:r w:rsidRPr="000406E9">
        <w:rPr>
          <w:caps w:val="0"/>
          <w:color w:val="auto"/>
          <w:lang w:val="en-US"/>
        </w:rPr>
        <w:t>white and black cover plates produced with</w:t>
      </w:r>
      <w:r w:rsidR="00FE48B3">
        <w:rPr>
          <w:caps w:val="0"/>
          <w:color w:val="auto"/>
          <w:lang w:val="en-US"/>
        </w:rPr>
        <w:t xml:space="preserve"> </w:t>
      </w:r>
      <w:r w:rsidR="00FE48B3" w:rsidRPr="00FE48B3">
        <w:rPr>
          <w:caps w:val="0"/>
          <w:color w:val="auto"/>
          <w:lang w:val="en-US"/>
        </w:rPr>
        <w:t>up to</w:t>
      </w:r>
      <w:r w:rsidRPr="000406E9">
        <w:rPr>
          <w:caps w:val="0"/>
          <w:color w:val="auto"/>
          <w:lang w:val="en-US"/>
        </w:rPr>
        <w:t xml:space="preserve"> </w:t>
      </w:r>
      <w:r w:rsidRPr="00324F45">
        <w:rPr>
          <w:b/>
          <w:bCs/>
          <w:caps w:val="0"/>
          <w:color w:val="auto"/>
          <w:lang w:val="en-US"/>
        </w:rPr>
        <w:t>50% post-consumer recycled material</w:t>
      </w:r>
      <w:r w:rsidRPr="000406E9">
        <w:rPr>
          <w:caps w:val="0"/>
          <w:color w:val="auto"/>
          <w:lang w:val="en-US"/>
        </w:rPr>
        <w:t xml:space="preserve">, while the light </w:t>
      </w:r>
      <w:r w:rsidR="00DD70AB">
        <w:rPr>
          <w:caps w:val="0"/>
          <w:color w:val="auto"/>
          <w:lang w:val="en-US"/>
        </w:rPr>
        <w:t>dove</w:t>
      </w:r>
      <w:r w:rsidRPr="000406E9">
        <w:rPr>
          <w:caps w:val="0"/>
          <w:color w:val="auto"/>
          <w:lang w:val="en-US"/>
        </w:rPr>
        <w:t xml:space="preserve"> version contains</w:t>
      </w:r>
      <w:r w:rsidR="00FE48B3">
        <w:rPr>
          <w:caps w:val="0"/>
          <w:color w:val="auto"/>
          <w:lang w:val="en-US"/>
        </w:rPr>
        <w:t xml:space="preserve"> </w:t>
      </w:r>
      <w:r w:rsidR="00FE48B3" w:rsidRPr="001E4CDA">
        <w:rPr>
          <w:caps w:val="0"/>
          <w:color w:val="auto"/>
          <w:lang w:val="en-US"/>
        </w:rPr>
        <w:t>a maximum of</w:t>
      </w:r>
      <w:r w:rsidRPr="000406E9">
        <w:rPr>
          <w:caps w:val="0"/>
          <w:color w:val="auto"/>
          <w:lang w:val="en-US"/>
        </w:rPr>
        <w:t xml:space="preserve"> </w:t>
      </w:r>
      <w:r w:rsidRPr="00324F45">
        <w:rPr>
          <w:b/>
          <w:bCs/>
          <w:caps w:val="0"/>
          <w:color w:val="auto"/>
          <w:lang w:val="en-US"/>
        </w:rPr>
        <w:t>30%</w:t>
      </w:r>
      <w:r w:rsidRPr="000406E9">
        <w:rPr>
          <w:caps w:val="0"/>
          <w:color w:val="auto"/>
          <w:lang w:val="en-US"/>
        </w:rPr>
        <w:t>.</w:t>
      </w:r>
    </w:p>
    <w:p w14:paraId="5381D24F" w14:textId="3F38B774" w:rsidR="000406E9" w:rsidRPr="000406E9" w:rsidRDefault="000406E9" w:rsidP="000406E9">
      <w:pPr>
        <w:pStyle w:val="2024-PressRelease-Body"/>
        <w:rPr>
          <w:lang w:val="en-US"/>
        </w:rPr>
      </w:pPr>
      <w:r w:rsidRPr="000406E9">
        <w:rPr>
          <w:lang w:val="en-US"/>
        </w:rPr>
        <w:t xml:space="preserve">This approach combines build </w:t>
      </w:r>
      <w:r w:rsidRPr="00FA609A">
        <w:rPr>
          <w:b/>
          <w:bCs/>
          <w:lang w:val="en-US"/>
        </w:rPr>
        <w:t>quality</w:t>
      </w:r>
      <w:r w:rsidRPr="000406E9">
        <w:rPr>
          <w:lang w:val="en-US"/>
        </w:rPr>
        <w:t xml:space="preserve"> with </w:t>
      </w:r>
      <w:r w:rsidRPr="00FA609A">
        <w:rPr>
          <w:b/>
          <w:bCs/>
          <w:lang w:val="en-US"/>
        </w:rPr>
        <w:t>safety</w:t>
      </w:r>
      <w:r w:rsidRPr="000406E9">
        <w:rPr>
          <w:lang w:val="en-US"/>
        </w:rPr>
        <w:t xml:space="preserve">, meeting the demands of increasingly advanced construction standards. </w:t>
      </w:r>
      <w:r w:rsidRPr="00FA609A">
        <w:rPr>
          <w:b/>
          <w:bCs/>
          <w:lang w:val="en-US"/>
        </w:rPr>
        <w:t>System Pura places the end user at its core</w:t>
      </w:r>
      <w:r w:rsidRPr="000406E9">
        <w:rPr>
          <w:lang w:val="en-US"/>
        </w:rPr>
        <w:t>, delivering a reliable and flexible solution that integrates design, technology, and customization</w:t>
      </w:r>
      <w:r w:rsidR="00324F45">
        <w:rPr>
          <w:lang w:val="en-US"/>
        </w:rPr>
        <w:t xml:space="preserve"> </w:t>
      </w:r>
      <w:r w:rsidR="00324F45" w:rsidRPr="000C1A38">
        <w:rPr>
          <w:lang w:val="en-US"/>
        </w:rPr>
        <w:t>−</w:t>
      </w:r>
      <w:r w:rsidR="00324F45">
        <w:rPr>
          <w:caps/>
          <w:lang w:val="en-US"/>
        </w:rPr>
        <w:t xml:space="preserve"> </w:t>
      </w:r>
      <w:r w:rsidRPr="000406E9">
        <w:rPr>
          <w:lang w:val="en-US"/>
        </w:rPr>
        <w:t xml:space="preserve">engineered to enhance comfort, energy efficiency, and safety while </w:t>
      </w:r>
      <w:r w:rsidRPr="00FA609A">
        <w:rPr>
          <w:b/>
          <w:bCs/>
          <w:lang w:val="en-US"/>
        </w:rPr>
        <w:t>shaping the way we live today and in the future</w:t>
      </w:r>
      <w:r w:rsidRPr="000406E9">
        <w:rPr>
          <w:lang w:val="en-US"/>
        </w:rPr>
        <w:t>.</w:t>
      </w:r>
    </w:p>
    <w:p w14:paraId="3692EA06" w14:textId="44DC53A6" w:rsidR="00A96221" w:rsidRPr="000406E9" w:rsidRDefault="00A96221" w:rsidP="000406E9">
      <w:pPr>
        <w:pStyle w:val="2024-PressRelease-Body"/>
        <w:rPr>
          <w:lang w:val="en-US"/>
        </w:rPr>
      </w:pPr>
    </w:p>
    <w:sectPr w:rsidR="00A96221" w:rsidRPr="000406E9" w:rsidSect="007D4C7D">
      <w:headerReference w:type="even" r:id="rId12"/>
      <w:headerReference w:type="default" r:id="rId13"/>
      <w:footerReference w:type="even" r:id="rId14"/>
      <w:footerReference w:type="default" r:id="rId15"/>
      <w:headerReference w:type="first" r:id="rId16"/>
      <w:footerReference w:type="first" r:id="rId17"/>
      <w:pgSz w:w="11906" w:h="16838"/>
      <w:pgMar w:top="2155" w:right="1134" w:bottom="1985" w:left="1134" w:header="720" w:footer="11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B3AE" w14:textId="77777777" w:rsidR="00C0339D" w:rsidRDefault="00C0339D" w:rsidP="006F1F2E">
      <w:r>
        <w:separator/>
      </w:r>
    </w:p>
  </w:endnote>
  <w:endnote w:type="continuationSeparator" w:id="0">
    <w:p w14:paraId="2F72D63C" w14:textId="77777777" w:rsidR="00C0339D" w:rsidRDefault="00C0339D" w:rsidP="006F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C03D" w14:textId="53144ABB" w:rsidR="00CA1F19" w:rsidRDefault="00B33706" w:rsidP="00CA1F19">
    <w:pPr>
      <w:pStyle w:val="Pidipagina"/>
      <w:ind w:left="-284"/>
    </w:pPr>
    <w:r>
      <w:rPr>
        <w:noProof/>
      </w:rPr>
      <mc:AlternateContent>
        <mc:Choice Requires="wps">
          <w:drawing>
            <wp:anchor distT="0" distB="0" distL="0" distR="0" simplePos="0" relativeHeight="251658247" behindDoc="0" locked="0" layoutInCell="1" allowOverlap="1" wp14:anchorId="4C83DB2C" wp14:editId="502B9421">
              <wp:simplePos x="635" y="635"/>
              <wp:positionH relativeFrom="page">
                <wp:align>center</wp:align>
              </wp:positionH>
              <wp:positionV relativeFrom="page">
                <wp:align>bottom</wp:align>
              </wp:positionV>
              <wp:extent cx="752475" cy="345440"/>
              <wp:effectExtent l="0" t="0" r="9525" b="0"/>
              <wp:wrapNone/>
              <wp:docPr id="1912023859"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2062E935" w14:textId="0D995D70"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83DB2C" id="_x0000_t202" coordsize="21600,21600" o:spt="202" path="m,l,21600r21600,l21600,xe">
              <v:stroke joinstyle="miter"/>
              <v:path gradientshapeok="t" o:connecttype="rect"/>
            </v:shapetype>
            <v:shape id="_x0000_s1027" type="#_x0000_t202" alt="C1 - Restricted" style="position:absolute;left:0;text-align:left;margin-left:0;margin-top:0;width:59.25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" filled="f" stroked="f">
              <v:textbox style="mso-fit-shape-to-text:t" inset="0,0,0,15pt">
                <w:txbxContent>
                  <w:p w14:paraId="2062E935" w14:textId="0D995D70"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5C25" w14:textId="17625298" w:rsidR="005D2B0A" w:rsidRPr="00A3444C" w:rsidRDefault="00B33706" w:rsidP="004D4595">
    <w:pPr>
      <w:pStyle w:val="Pidipagina"/>
      <w:tabs>
        <w:tab w:val="clear" w:pos="4819"/>
        <w:tab w:val="clear" w:pos="9638"/>
        <w:tab w:val="center" w:pos="5954"/>
      </w:tabs>
      <w:jc w:val="center"/>
      <w:rPr>
        <w:rFonts w:ascii="Segoe UI" w:hAnsi="Segoe UI" w:cs="Segoe UI"/>
        <w:spacing w:val="20"/>
        <w:sz w:val="16"/>
        <w:szCs w:val="16"/>
      </w:rPr>
    </w:pPr>
    <w:r>
      <w:rPr>
        <w:noProof/>
        <w:color w:val="002C50"/>
      </w:rPr>
      <mc:AlternateContent>
        <mc:Choice Requires="wps">
          <w:drawing>
            <wp:anchor distT="0" distB="0" distL="0" distR="0" simplePos="0" relativeHeight="251658248" behindDoc="0" locked="0" layoutInCell="1" allowOverlap="1" wp14:anchorId="46D66E04" wp14:editId="18FF2A5F">
              <wp:simplePos x="723900" y="9798050"/>
              <wp:positionH relativeFrom="page">
                <wp:align>center</wp:align>
              </wp:positionH>
              <wp:positionV relativeFrom="page">
                <wp:align>bottom</wp:align>
              </wp:positionV>
              <wp:extent cx="752475" cy="345440"/>
              <wp:effectExtent l="0" t="0" r="9525" b="0"/>
              <wp:wrapNone/>
              <wp:docPr id="33091774"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7B7AA928" w14:textId="2BB85FD7"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D66E04" id="_x0000_t202" coordsize="21600,21600" o:spt="202" path="m,l,21600r21600,l21600,xe">
              <v:stroke joinstyle="miter"/>
              <v:path gradientshapeok="t" o:connecttype="rect"/>
            </v:shapetype>
            <v:shape id="Casella di testo 3" o:spid="_x0000_s1028" type="#_x0000_t202" alt="C1 - Restricted" style="position:absolute;left:0;text-align:left;margin-left:0;margin-top:0;width:59.25pt;height:27.2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" filled="f" stroked="f">
              <v:textbox style="mso-fit-shape-to-text:t" inset="0,0,0,15pt">
                <w:txbxContent>
                  <w:p w14:paraId="7B7AA928" w14:textId="2BB85FD7"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r w:rsidR="004D4595">
      <w:rPr>
        <w:noProof/>
        <w:color w:val="002C50"/>
      </w:rPr>
      <w:drawing>
        <wp:anchor distT="0" distB="0" distL="114300" distR="114300" simplePos="0" relativeHeight="251658241" behindDoc="0" locked="0" layoutInCell="1" allowOverlap="1" wp14:anchorId="013AEC76" wp14:editId="1BBB0C1F">
          <wp:simplePos x="0" y="0"/>
          <wp:positionH relativeFrom="column">
            <wp:posOffset>2478405</wp:posOffset>
          </wp:positionH>
          <wp:positionV relativeFrom="paragraph">
            <wp:posOffset>251460</wp:posOffset>
          </wp:positionV>
          <wp:extent cx="251460" cy="211455"/>
          <wp:effectExtent l="0" t="0" r="0" b="0"/>
          <wp:wrapNone/>
          <wp:docPr id="7" name="Immagine 7">
            <a:hlinkClick xmlns:a="http://schemas.openxmlformats.org/drawingml/2006/main" r:id="rId1" tooltip="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2" behindDoc="0" locked="0" layoutInCell="1" allowOverlap="1" wp14:anchorId="0517EB9F" wp14:editId="4B12650A">
          <wp:simplePos x="0" y="0"/>
          <wp:positionH relativeFrom="column">
            <wp:posOffset>2689860</wp:posOffset>
          </wp:positionH>
          <wp:positionV relativeFrom="paragraph">
            <wp:posOffset>250825</wp:posOffset>
          </wp:positionV>
          <wp:extent cx="251460" cy="211455"/>
          <wp:effectExtent l="0" t="0" r="0" b="0"/>
          <wp:wrapNone/>
          <wp:docPr id="8" name="Immagine 8">
            <a:hlinkClick xmlns:a="http://schemas.openxmlformats.org/drawingml/2006/main" r:id="rId3" tooltip="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3" behindDoc="0" locked="0" layoutInCell="1" allowOverlap="1" wp14:anchorId="1A96B743" wp14:editId="1DC2891A">
          <wp:simplePos x="0" y="0"/>
          <wp:positionH relativeFrom="column">
            <wp:posOffset>2960370</wp:posOffset>
          </wp:positionH>
          <wp:positionV relativeFrom="paragraph">
            <wp:posOffset>250825</wp:posOffset>
          </wp:positionV>
          <wp:extent cx="251460" cy="211455"/>
          <wp:effectExtent l="0" t="0" r="0" b="0"/>
          <wp:wrapNone/>
          <wp:docPr id="9" name="Immagine 9">
            <a:hlinkClick xmlns:a="http://schemas.openxmlformats.org/drawingml/2006/main" r:id="rId5" tooltip="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4" behindDoc="0" locked="0" layoutInCell="1" allowOverlap="1" wp14:anchorId="742F1852" wp14:editId="649AB299">
          <wp:simplePos x="0" y="0"/>
          <wp:positionH relativeFrom="column">
            <wp:posOffset>3303270</wp:posOffset>
          </wp:positionH>
          <wp:positionV relativeFrom="paragraph">
            <wp:posOffset>250825</wp:posOffset>
          </wp:positionV>
          <wp:extent cx="251460" cy="211455"/>
          <wp:effectExtent l="0" t="0" r="0" b="0"/>
          <wp:wrapNone/>
          <wp:docPr id="10" name="Immagine 10">
            <a:hlinkClick xmlns:a="http://schemas.openxmlformats.org/drawingml/2006/main" r:id="rId7" tooltip="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sidRPr="006A2A65">
      <w:rPr>
        <w:rFonts w:ascii="Arial" w:hAnsi="Arial" w:cs="Arial"/>
        <w:color w:val="E84E0F"/>
        <w:sz w:val="20"/>
        <w:szCs w:val="20"/>
      </w:rPr>
      <w:t xml:space="preserve">Page </w:t>
    </w:r>
    <w:r w:rsidR="004D4595" w:rsidRPr="006A2A65">
      <w:rPr>
        <w:rFonts w:ascii="Arial" w:hAnsi="Arial" w:cs="Arial"/>
        <w:color w:val="E84E0F"/>
        <w:sz w:val="20"/>
        <w:szCs w:val="20"/>
      </w:rPr>
      <w:fldChar w:fldCharType="begin"/>
    </w:r>
    <w:r w:rsidR="004D4595" w:rsidRPr="006A2A65">
      <w:rPr>
        <w:rFonts w:ascii="Arial" w:hAnsi="Arial" w:cs="Arial"/>
        <w:color w:val="E84E0F"/>
        <w:sz w:val="20"/>
        <w:szCs w:val="20"/>
      </w:rPr>
      <w:instrText xml:space="preserve"> PAGE  \* Arabic  \* MERGEFORMAT </w:instrText>
    </w:r>
    <w:r w:rsidR="004D4595" w:rsidRPr="006A2A65">
      <w:rPr>
        <w:rFonts w:ascii="Arial" w:hAnsi="Arial" w:cs="Arial"/>
        <w:color w:val="E84E0F"/>
        <w:sz w:val="20"/>
        <w:szCs w:val="20"/>
      </w:rPr>
      <w:fldChar w:fldCharType="separate"/>
    </w:r>
    <w:r w:rsidR="00BF695B">
      <w:rPr>
        <w:rFonts w:ascii="Arial" w:hAnsi="Arial" w:cs="Arial"/>
        <w:noProof/>
        <w:color w:val="E84E0F"/>
        <w:sz w:val="20"/>
        <w:szCs w:val="20"/>
      </w:rPr>
      <w:t>2</w:t>
    </w:r>
    <w:r w:rsidR="004D4595" w:rsidRPr="006A2A65">
      <w:rPr>
        <w:rFonts w:ascii="Arial" w:hAnsi="Arial" w:cs="Arial"/>
        <w:color w:val="E84E0F"/>
        <w:sz w:val="20"/>
        <w:szCs w:val="20"/>
      </w:rPr>
      <w:fldChar w:fldCharType="end"/>
    </w:r>
    <w:r w:rsidR="004D4595" w:rsidRPr="006A2A65">
      <w:rPr>
        <w:rFonts w:ascii="Arial" w:hAnsi="Arial" w:cs="Arial"/>
        <w:color w:val="E84E0F"/>
        <w:sz w:val="20"/>
        <w:szCs w:val="20"/>
      </w:rPr>
      <w:t xml:space="preserve"> of </w:t>
    </w:r>
    <w:r w:rsidR="004D4595" w:rsidRPr="006A2A65">
      <w:rPr>
        <w:rFonts w:ascii="Arial" w:hAnsi="Arial" w:cs="Arial"/>
        <w:color w:val="E84E0F"/>
        <w:sz w:val="20"/>
        <w:szCs w:val="20"/>
      </w:rPr>
      <w:fldChar w:fldCharType="begin"/>
    </w:r>
    <w:r w:rsidR="004D4595" w:rsidRPr="006A2A65">
      <w:rPr>
        <w:rFonts w:ascii="Arial" w:hAnsi="Arial" w:cs="Arial"/>
        <w:color w:val="E84E0F"/>
        <w:sz w:val="20"/>
        <w:szCs w:val="20"/>
      </w:rPr>
      <w:instrText xml:space="preserve"> NUMPAGES   \* MERGEFORMAT </w:instrText>
    </w:r>
    <w:r w:rsidR="004D4595" w:rsidRPr="006A2A65">
      <w:rPr>
        <w:rFonts w:ascii="Arial" w:hAnsi="Arial" w:cs="Arial"/>
        <w:color w:val="E84E0F"/>
        <w:sz w:val="20"/>
        <w:szCs w:val="20"/>
      </w:rPr>
      <w:fldChar w:fldCharType="separate"/>
    </w:r>
    <w:r w:rsidR="00BF695B">
      <w:rPr>
        <w:rFonts w:ascii="Arial" w:hAnsi="Arial" w:cs="Arial"/>
        <w:noProof/>
        <w:color w:val="E84E0F"/>
        <w:sz w:val="20"/>
        <w:szCs w:val="20"/>
      </w:rPr>
      <w:t>2</w:t>
    </w:r>
    <w:r w:rsidR="004D4595" w:rsidRPr="006A2A65">
      <w:rPr>
        <w:rFonts w:ascii="Arial" w:hAnsi="Arial" w:cs="Arial"/>
        <w:color w:val="E84E0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F4EF9" w14:textId="06C03E31" w:rsidR="00B33706" w:rsidRDefault="00B33706">
    <w:pPr>
      <w:pStyle w:val="Pidipagina"/>
    </w:pPr>
    <w:r>
      <w:rPr>
        <w:noProof/>
      </w:rPr>
      <mc:AlternateContent>
        <mc:Choice Requires="wps">
          <w:drawing>
            <wp:anchor distT="0" distB="0" distL="0" distR="0" simplePos="0" relativeHeight="251658246" behindDoc="0" locked="0" layoutInCell="1" allowOverlap="1" wp14:anchorId="181E99F9" wp14:editId="0B7F9AAC">
              <wp:simplePos x="635" y="635"/>
              <wp:positionH relativeFrom="page">
                <wp:align>center</wp:align>
              </wp:positionH>
              <wp:positionV relativeFrom="page">
                <wp:align>bottom</wp:align>
              </wp:positionV>
              <wp:extent cx="752475" cy="345440"/>
              <wp:effectExtent l="0" t="0" r="9525" b="0"/>
              <wp:wrapNone/>
              <wp:docPr id="1139470648"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405EE182" w14:textId="12FE1178"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1E99F9" id="_x0000_t202" coordsize="21600,21600" o:spt="202" path="m,l,21600r21600,l21600,xe">
              <v:stroke joinstyle="miter"/>
              <v:path gradientshapeok="t" o:connecttype="rect"/>
            </v:shapetype>
            <v:shape id="Casella di testo 1" o:spid="_x0000_s1029" type="#_x0000_t202" alt="C1 - Restricted" style="position:absolute;margin-left:0;margin-top:0;width:59.25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" filled="f" stroked="f">
              <v:textbox style="mso-fit-shape-to-text:t" inset="0,0,0,15pt">
                <w:txbxContent>
                  <w:p w14:paraId="405EE182" w14:textId="12FE1178"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4069" w14:textId="77777777" w:rsidR="00C0339D" w:rsidRDefault="00C0339D" w:rsidP="006F1F2E">
      <w:r>
        <w:separator/>
      </w:r>
    </w:p>
  </w:footnote>
  <w:footnote w:type="continuationSeparator" w:id="0">
    <w:p w14:paraId="452CC589" w14:textId="77777777" w:rsidR="00C0339D" w:rsidRDefault="00C0339D" w:rsidP="006F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0BD5" w14:textId="77777777" w:rsidR="005102D7" w:rsidRDefault="005102D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69C0" w14:textId="3D83C1B1" w:rsidR="00E21F37" w:rsidRDefault="000E33AE" w:rsidP="00CA1F19">
    <w:pPr>
      <w:pStyle w:val="Intestazione"/>
      <w:tabs>
        <w:tab w:val="clear" w:pos="4819"/>
        <w:tab w:val="clear" w:pos="9638"/>
        <w:tab w:val="left" w:pos="5940"/>
      </w:tabs>
      <w:ind w:left="-284"/>
    </w:pPr>
    <w:r>
      <w:rPr>
        <w:noProof/>
      </w:rPr>
      <w:drawing>
        <wp:anchor distT="0" distB="0" distL="114300" distR="114300" simplePos="0" relativeHeight="251658240" behindDoc="1" locked="0" layoutInCell="1" allowOverlap="1" wp14:anchorId="5C763F65" wp14:editId="77345482">
          <wp:simplePos x="0" y="0"/>
          <wp:positionH relativeFrom="page">
            <wp:posOffset>-11575</wp:posOffset>
          </wp:positionH>
          <wp:positionV relativeFrom="page">
            <wp:posOffset>0</wp:posOffset>
          </wp:positionV>
          <wp:extent cx="7558765" cy="10691995"/>
          <wp:effectExtent l="0" t="0" r="4445" b="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8765" cy="10691995"/>
                  </a:xfrm>
                  <a:prstGeom prst="rect">
                    <a:avLst/>
                  </a:prstGeom>
                </pic:spPr>
              </pic:pic>
            </a:graphicData>
          </a:graphic>
          <wp14:sizeRelH relativeFrom="margin">
            <wp14:pctWidth>0</wp14:pctWidth>
          </wp14:sizeRelH>
          <wp14:sizeRelV relativeFrom="margin">
            <wp14:pctHeight>0</wp14:pctHeight>
          </wp14:sizeRelV>
        </wp:anchor>
      </w:drawing>
    </w:r>
    <w:r w:rsidR="005F6544">
      <w:rPr>
        <w:noProof/>
      </w:rPr>
      <mc:AlternateContent>
        <mc:Choice Requires="wps">
          <w:drawing>
            <wp:anchor distT="45720" distB="45720" distL="114300" distR="114300" simplePos="0" relativeHeight="251658245" behindDoc="0" locked="0" layoutInCell="1" allowOverlap="1" wp14:anchorId="7735F75D" wp14:editId="02AA7ECB">
              <wp:simplePos x="0" y="0"/>
              <wp:positionH relativeFrom="column">
                <wp:posOffset>-72390</wp:posOffset>
              </wp:positionH>
              <wp:positionV relativeFrom="paragraph">
                <wp:posOffset>-29845</wp:posOffset>
              </wp:positionV>
              <wp:extent cx="2360930" cy="140462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83CEF7E" w14:textId="446BF5FA" w:rsidR="005F6544" w:rsidRPr="0063173A" w:rsidRDefault="005102D7" w:rsidP="005F6544">
                          <w:pPr>
                            <w:rPr>
                              <w:rFonts w:ascii="Arial" w:hAnsi="Arial" w:cs="Arial"/>
                              <w:color w:val="E84E0F"/>
                            </w:rPr>
                          </w:pPr>
                          <w:r>
                            <w:rPr>
                              <w:rFonts w:ascii="Arial" w:hAnsi="Arial" w:cs="Arial"/>
                              <w:color w:val="E84E0F"/>
                            </w:rPr>
                            <w:t>PRESS RELEASE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35F75D" id="_x0000_t202" coordsize="21600,21600" o:spt="202" path="m,l,21600r21600,l21600,xe">
              <v:stroke joinstyle="miter"/>
              <v:path gradientshapeok="t" o:connecttype="rect"/>
            </v:shapetype>
            <v:shape id="Casella di testo 2" o:spid="_x0000_s1026" type="#_x0000_t202" style="position:absolute;left:0;text-align:left;margin-left:-5.7pt;margin-top:-2.35pt;width:185.9pt;height:110.6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" stroked="f">
              <v:textbox style="mso-fit-shape-to-text:t">
                <w:txbxContent>
                  <w:p w14:paraId="383CEF7E" w14:textId="446BF5FA" w:rsidR="005F6544" w:rsidRPr="0063173A" w:rsidRDefault="005102D7" w:rsidP="005F6544">
                    <w:pPr>
                      <w:rPr>
                        <w:rFonts w:ascii="Arial" w:hAnsi="Arial" w:cs="Arial"/>
                        <w:color w:val="E84E0F"/>
                      </w:rPr>
                    </w:pPr>
                    <w:r>
                      <w:rPr>
                        <w:rFonts w:ascii="Arial" w:hAnsi="Arial" w:cs="Arial"/>
                        <w:color w:val="E84E0F"/>
                      </w:rPr>
                      <w:t>PRESS RELEASE</w:t>
                    </w:r>
                  </w:p>
                </w:txbxContent>
              </v:textbox>
              <w10:wrap type="square"/>
            </v:shape>
          </w:pict>
        </mc:Fallback>
      </mc:AlternateContent>
    </w:r>
  </w:p>
  <w:p w14:paraId="15209D08" w14:textId="6DE87314" w:rsidR="00E21F37" w:rsidRDefault="00E21F37" w:rsidP="00CA1F19">
    <w:pPr>
      <w:pStyle w:val="Intestazione"/>
      <w:ind w:left="-284"/>
    </w:pPr>
  </w:p>
  <w:p w14:paraId="1F34EAD0" w14:textId="77777777" w:rsidR="00E21F37" w:rsidRDefault="00E21F37" w:rsidP="00CA1F19">
    <w:pPr>
      <w:pStyle w:val="Intestazione"/>
      <w:ind w:left="-284"/>
    </w:pPr>
  </w:p>
  <w:p w14:paraId="4C20FC29" w14:textId="0C337E11" w:rsidR="00091260" w:rsidRPr="00447B58" w:rsidRDefault="00091260" w:rsidP="00CA1F19">
    <w:pPr>
      <w:ind w:left="-284"/>
      <w:jc w:val="center"/>
      <w:rPr>
        <w:rFonts w:ascii="Tahoma" w:hAnsi="Tahoma" w:cs="Tahoma"/>
        <w:b/>
        <w:smallCaps/>
        <w:color w:val="002443"/>
        <w:sz w:val="20"/>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CF85" w14:textId="77777777" w:rsidR="005102D7" w:rsidRDefault="005102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5553"/>
    <w:multiLevelType w:val="multilevel"/>
    <w:tmpl w:val="60BC80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17558"/>
    <w:multiLevelType w:val="hybridMultilevel"/>
    <w:tmpl w:val="286E7C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6160FB3"/>
    <w:multiLevelType w:val="hybridMultilevel"/>
    <w:tmpl w:val="F41698D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93A49D7"/>
    <w:multiLevelType w:val="multilevel"/>
    <w:tmpl w:val="FDB4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66F77"/>
    <w:multiLevelType w:val="hybridMultilevel"/>
    <w:tmpl w:val="12465B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E8596B"/>
    <w:multiLevelType w:val="multilevel"/>
    <w:tmpl w:val="CB0E621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012701"/>
    <w:multiLevelType w:val="hybridMultilevel"/>
    <w:tmpl w:val="39F4AEB2"/>
    <w:lvl w:ilvl="0" w:tplc="65248220">
      <w:start w:val="1"/>
      <w:numFmt w:val="bullet"/>
      <w:pStyle w:val="2024-PressRelease-BulletPoin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08F330B"/>
    <w:multiLevelType w:val="hybridMultilevel"/>
    <w:tmpl w:val="E938A1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55E49CD"/>
    <w:multiLevelType w:val="multilevel"/>
    <w:tmpl w:val="FD82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D05544"/>
    <w:multiLevelType w:val="hybridMultilevel"/>
    <w:tmpl w:val="D63669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65943058"/>
    <w:multiLevelType w:val="hybridMultilevel"/>
    <w:tmpl w:val="D1EE4A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5355016"/>
    <w:multiLevelType w:val="hybridMultilevel"/>
    <w:tmpl w:val="F9D4C2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6EA305B"/>
    <w:multiLevelType w:val="multilevel"/>
    <w:tmpl w:val="9C2A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1043701">
    <w:abstractNumId w:val="9"/>
  </w:num>
  <w:num w:numId="2" w16cid:durableId="1148590707">
    <w:abstractNumId w:val="7"/>
  </w:num>
  <w:num w:numId="3" w16cid:durableId="783109375">
    <w:abstractNumId w:val="1"/>
  </w:num>
  <w:num w:numId="4" w16cid:durableId="118113606">
    <w:abstractNumId w:val="10"/>
  </w:num>
  <w:num w:numId="5" w16cid:durableId="927540033">
    <w:abstractNumId w:val="2"/>
  </w:num>
  <w:num w:numId="6" w16cid:durableId="22025007">
    <w:abstractNumId w:val="4"/>
  </w:num>
  <w:num w:numId="7" w16cid:durableId="2029524249">
    <w:abstractNumId w:val="6"/>
  </w:num>
  <w:num w:numId="8" w16cid:durableId="1785465522">
    <w:abstractNumId w:val="6"/>
  </w:num>
  <w:num w:numId="9" w16cid:durableId="1775324450">
    <w:abstractNumId w:val="6"/>
  </w:num>
  <w:num w:numId="10" w16cid:durableId="1199704914">
    <w:abstractNumId w:val="6"/>
  </w:num>
  <w:num w:numId="11" w16cid:durableId="1473476678">
    <w:abstractNumId w:val="6"/>
  </w:num>
  <w:num w:numId="12" w16cid:durableId="501699485">
    <w:abstractNumId w:val="6"/>
  </w:num>
  <w:num w:numId="13" w16cid:durableId="2001621016">
    <w:abstractNumId w:val="11"/>
  </w:num>
  <w:num w:numId="14" w16cid:durableId="1101102664">
    <w:abstractNumId w:val="8"/>
  </w:num>
  <w:num w:numId="15" w16cid:durableId="104234863">
    <w:abstractNumId w:val="0"/>
  </w:num>
  <w:num w:numId="16" w16cid:durableId="1234389167">
    <w:abstractNumId w:val="3"/>
  </w:num>
  <w:num w:numId="17" w16cid:durableId="1198616654">
    <w:abstractNumId w:val="5"/>
  </w:num>
  <w:num w:numId="18" w16cid:durableId="21268042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499"/>
    <w:rsid w:val="00000677"/>
    <w:rsid w:val="00003ED4"/>
    <w:rsid w:val="0000443D"/>
    <w:rsid w:val="00004915"/>
    <w:rsid w:val="00005382"/>
    <w:rsid w:val="00010329"/>
    <w:rsid w:val="00020F04"/>
    <w:rsid w:val="00030057"/>
    <w:rsid w:val="00034706"/>
    <w:rsid w:val="000406E9"/>
    <w:rsid w:val="00042E1A"/>
    <w:rsid w:val="00043597"/>
    <w:rsid w:val="0004578E"/>
    <w:rsid w:val="000500BB"/>
    <w:rsid w:val="0005488E"/>
    <w:rsid w:val="00057270"/>
    <w:rsid w:val="00061D44"/>
    <w:rsid w:val="00072371"/>
    <w:rsid w:val="00072EF6"/>
    <w:rsid w:val="000736EF"/>
    <w:rsid w:val="000736F7"/>
    <w:rsid w:val="00074E1A"/>
    <w:rsid w:val="000834C1"/>
    <w:rsid w:val="00084DD2"/>
    <w:rsid w:val="000909F2"/>
    <w:rsid w:val="00090BE1"/>
    <w:rsid w:val="00090D47"/>
    <w:rsid w:val="00091260"/>
    <w:rsid w:val="0009270B"/>
    <w:rsid w:val="00097E15"/>
    <w:rsid w:val="000B169D"/>
    <w:rsid w:val="000B6331"/>
    <w:rsid w:val="000C1A38"/>
    <w:rsid w:val="000C22A8"/>
    <w:rsid w:val="000C252B"/>
    <w:rsid w:val="000C7F38"/>
    <w:rsid w:val="000E33AE"/>
    <w:rsid w:val="000E5436"/>
    <w:rsid w:val="000E7BDC"/>
    <w:rsid w:val="000F3454"/>
    <w:rsid w:val="000F3460"/>
    <w:rsid w:val="000F49AB"/>
    <w:rsid w:val="00101499"/>
    <w:rsid w:val="00101AA3"/>
    <w:rsid w:val="001051BB"/>
    <w:rsid w:val="00105700"/>
    <w:rsid w:val="001116BA"/>
    <w:rsid w:val="00112B9C"/>
    <w:rsid w:val="001145A0"/>
    <w:rsid w:val="00124CFE"/>
    <w:rsid w:val="00124D86"/>
    <w:rsid w:val="001373AB"/>
    <w:rsid w:val="00144F0F"/>
    <w:rsid w:val="00151180"/>
    <w:rsid w:val="001541EF"/>
    <w:rsid w:val="001553A2"/>
    <w:rsid w:val="001571E8"/>
    <w:rsid w:val="001577CA"/>
    <w:rsid w:val="00160A3D"/>
    <w:rsid w:val="00160FA5"/>
    <w:rsid w:val="00165B5E"/>
    <w:rsid w:val="00166306"/>
    <w:rsid w:val="00171D98"/>
    <w:rsid w:val="00175C81"/>
    <w:rsid w:val="00184F1D"/>
    <w:rsid w:val="001925D8"/>
    <w:rsid w:val="001A1151"/>
    <w:rsid w:val="001A7841"/>
    <w:rsid w:val="001B02A7"/>
    <w:rsid w:val="001B0B75"/>
    <w:rsid w:val="001B2872"/>
    <w:rsid w:val="001B3446"/>
    <w:rsid w:val="001B40C7"/>
    <w:rsid w:val="001B4207"/>
    <w:rsid w:val="001C1DF0"/>
    <w:rsid w:val="001D0C6B"/>
    <w:rsid w:val="001D0F60"/>
    <w:rsid w:val="001D1088"/>
    <w:rsid w:val="001D2056"/>
    <w:rsid w:val="001D6A0A"/>
    <w:rsid w:val="001E0C2F"/>
    <w:rsid w:val="001E4C56"/>
    <w:rsid w:val="001E4CDA"/>
    <w:rsid w:val="001E765D"/>
    <w:rsid w:val="001F1837"/>
    <w:rsid w:val="001F718A"/>
    <w:rsid w:val="002049B9"/>
    <w:rsid w:val="0021529A"/>
    <w:rsid w:val="00215C92"/>
    <w:rsid w:val="00220A0F"/>
    <w:rsid w:val="0023247B"/>
    <w:rsid w:val="00241098"/>
    <w:rsid w:val="00243779"/>
    <w:rsid w:val="002544C2"/>
    <w:rsid w:val="00254604"/>
    <w:rsid w:val="00260F67"/>
    <w:rsid w:val="00262526"/>
    <w:rsid w:val="002638AC"/>
    <w:rsid w:val="002671FC"/>
    <w:rsid w:val="00272F7A"/>
    <w:rsid w:val="00274EB8"/>
    <w:rsid w:val="002767F0"/>
    <w:rsid w:val="002822F3"/>
    <w:rsid w:val="002839E1"/>
    <w:rsid w:val="00293627"/>
    <w:rsid w:val="0029433E"/>
    <w:rsid w:val="002A2BCC"/>
    <w:rsid w:val="002A417C"/>
    <w:rsid w:val="002A427E"/>
    <w:rsid w:val="002A575A"/>
    <w:rsid w:val="002B022A"/>
    <w:rsid w:val="002B6B4C"/>
    <w:rsid w:val="002B724C"/>
    <w:rsid w:val="002C037E"/>
    <w:rsid w:val="002C4DA0"/>
    <w:rsid w:val="002C5281"/>
    <w:rsid w:val="002C53FE"/>
    <w:rsid w:val="002D01E4"/>
    <w:rsid w:val="002D3768"/>
    <w:rsid w:val="002D3E40"/>
    <w:rsid w:val="002D6A6C"/>
    <w:rsid w:val="002F092D"/>
    <w:rsid w:val="002F0ED2"/>
    <w:rsid w:val="002F335E"/>
    <w:rsid w:val="002F5CF7"/>
    <w:rsid w:val="002F6F58"/>
    <w:rsid w:val="00300E0D"/>
    <w:rsid w:val="00302FDF"/>
    <w:rsid w:val="00303E8B"/>
    <w:rsid w:val="003044B9"/>
    <w:rsid w:val="00305FD9"/>
    <w:rsid w:val="00306B2F"/>
    <w:rsid w:val="00307E6B"/>
    <w:rsid w:val="00313946"/>
    <w:rsid w:val="00324F45"/>
    <w:rsid w:val="00325719"/>
    <w:rsid w:val="00327720"/>
    <w:rsid w:val="00332C83"/>
    <w:rsid w:val="00335D3E"/>
    <w:rsid w:val="003362E6"/>
    <w:rsid w:val="003418C0"/>
    <w:rsid w:val="003429FE"/>
    <w:rsid w:val="00360308"/>
    <w:rsid w:val="00363D27"/>
    <w:rsid w:val="00366098"/>
    <w:rsid w:val="00366109"/>
    <w:rsid w:val="00367216"/>
    <w:rsid w:val="0037021E"/>
    <w:rsid w:val="00372856"/>
    <w:rsid w:val="00376A22"/>
    <w:rsid w:val="00386839"/>
    <w:rsid w:val="00387628"/>
    <w:rsid w:val="00387DC0"/>
    <w:rsid w:val="00393A1F"/>
    <w:rsid w:val="00394FD2"/>
    <w:rsid w:val="00397158"/>
    <w:rsid w:val="003A3D30"/>
    <w:rsid w:val="003A43B5"/>
    <w:rsid w:val="003A4951"/>
    <w:rsid w:val="003A4A30"/>
    <w:rsid w:val="003B1068"/>
    <w:rsid w:val="003B2614"/>
    <w:rsid w:val="003B6194"/>
    <w:rsid w:val="003B6B71"/>
    <w:rsid w:val="003C2B09"/>
    <w:rsid w:val="003C2C52"/>
    <w:rsid w:val="003C6F3C"/>
    <w:rsid w:val="003D22A1"/>
    <w:rsid w:val="003D49E9"/>
    <w:rsid w:val="003D4CE7"/>
    <w:rsid w:val="003E1EBF"/>
    <w:rsid w:val="003F1AA0"/>
    <w:rsid w:val="003F4E36"/>
    <w:rsid w:val="0040237A"/>
    <w:rsid w:val="00406C1A"/>
    <w:rsid w:val="00410D7B"/>
    <w:rsid w:val="004114A8"/>
    <w:rsid w:val="00431D3B"/>
    <w:rsid w:val="0043463B"/>
    <w:rsid w:val="00437D0E"/>
    <w:rsid w:val="00441ABA"/>
    <w:rsid w:val="00442187"/>
    <w:rsid w:val="004421BD"/>
    <w:rsid w:val="00442FE0"/>
    <w:rsid w:val="00447B58"/>
    <w:rsid w:val="004547E6"/>
    <w:rsid w:val="0045733B"/>
    <w:rsid w:val="004615C0"/>
    <w:rsid w:val="00463087"/>
    <w:rsid w:val="00466BDB"/>
    <w:rsid w:val="004746B5"/>
    <w:rsid w:val="004776DE"/>
    <w:rsid w:val="0048354B"/>
    <w:rsid w:val="00483BB5"/>
    <w:rsid w:val="00483CA0"/>
    <w:rsid w:val="004855E1"/>
    <w:rsid w:val="00485DFA"/>
    <w:rsid w:val="004B76BC"/>
    <w:rsid w:val="004C13D4"/>
    <w:rsid w:val="004D4595"/>
    <w:rsid w:val="004D7C32"/>
    <w:rsid w:val="004E4932"/>
    <w:rsid w:val="004F093A"/>
    <w:rsid w:val="004F355A"/>
    <w:rsid w:val="004F3AD0"/>
    <w:rsid w:val="00501043"/>
    <w:rsid w:val="005102D7"/>
    <w:rsid w:val="00510B91"/>
    <w:rsid w:val="0051140E"/>
    <w:rsid w:val="005165F5"/>
    <w:rsid w:val="00522F21"/>
    <w:rsid w:val="00523170"/>
    <w:rsid w:val="0052410B"/>
    <w:rsid w:val="00527359"/>
    <w:rsid w:val="005316DC"/>
    <w:rsid w:val="00534AA7"/>
    <w:rsid w:val="0053663D"/>
    <w:rsid w:val="005469B4"/>
    <w:rsid w:val="00555842"/>
    <w:rsid w:val="00563404"/>
    <w:rsid w:val="005648C4"/>
    <w:rsid w:val="00567D13"/>
    <w:rsid w:val="00572365"/>
    <w:rsid w:val="00576DAA"/>
    <w:rsid w:val="005847F1"/>
    <w:rsid w:val="00590CED"/>
    <w:rsid w:val="00591572"/>
    <w:rsid w:val="00591687"/>
    <w:rsid w:val="00595705"/>
    <w:rsid w:val="005975B7"/>
    <w:rsid w:val="005A0BDD"/>
    <w:rsid w:val="005A2406"/>
    <w:rsid w:val="005A69F7"/>
    <w:rsid w:val="005A717D"/>
    <w:rsid w:val="005A78B2"/>
    <w:rsid w:val="005B7AF7"/>
    <w:rsid w:val="005C0A56"/>
    <w:rsid w:val="005C48B2"/>
    <w:rsid w:val="005C49AE"/>
    <w:rsid w:val="005D2B0A"/>
    <w:rsid w:val="005E68F5"/>
    <w:rsid w:val="005F6544"/>
    <w:rsid w:val="00606042"/>
    <w:rsid w:val="00627B20"/>
    <w:rsid w:val="0063173A"/>
    <w:rsid w:val="006329DE"/>
    <w:rsid w:val="006337CE"/>
    <w:rsid w:val="00640817"/>
    <w:rsid w:val="00641327"/>
    <w:rsid w:val="00647ABB"/>
    <w:rsid w:val="0065149F"/>
    <w:rsid w:val="0066349C"/>
    <w:rsid w:val="00663E6A"/>
    <w:rsid w:val="00666A2E"/>
    <w:rsid w:val="00677EEB"/>
    <w:rsid w:val="00680C5B"/>
    <w:rsid w:val="00680E0F"/>
    <w:rsid w:val="00681BD2"/>
    <w:rsid w:val="00683AE1"/>
    <w:rsid w:val="00687D2B"/>
    <w:rsid w:val="006903EE"/>
    <w:rsid w:val="00690BF8"/>
    <w:rsid w:val="006A1671"/>
    <w:rsid w:val="006A21D5"/>
    <w:rsid w:val="006A59FD"/>
    <w:rsid w:val="006B1B98"/>
    <w:rsid w:val="006C6039"/>
    <w:rsid w:val="006C7174"/>
    <w:rsid w:val="006C760F"/>
    <w:rsid w:val="006D6813"/>
    <w:rsid w:val="006E191C"/>
    <w:rsid w:val="006E43C8"/>
    <w:rsid w:val="006E4583"/>
    <w:rsid w:val="006F17B2"/>
    <w:rsid w:val="006F1F2E"/>
    <w:rsid w:val="007010BB"/>
    <w:rsid w:val="0070470B"/>
    <w:rsid w:val="00706992"/>
    <w:rsid w:val="00713DE8"/>
    <w:rsid w:val="00714493"/>
    <w:rsid w:val="00714826"/>
    <w:rsid w:val="00715A93"/>
    <w:rsid w:val="00717992"/>
    <w:rsid w:val="00717AA7"/>
    <w:rsid w:val="00724057"/>
    <w:rsid w:val="007246B1"/>
    <w:rsid w:val="0072516F"/>
    <w:rsid w:val="00734F2F"/>
    <w:rsid w:val="00743041"/>
    <w:rsid w:val="00745D94"/>
    <w:rsid w:val="0074721B"/>
    <w:rsid w:val="00751A51"/>
    <w:rsid w:val="00753314"/>
    <w:rsid w:val="00760061"/>
    <w:rsid w:val="007634CD"/>
    <w:rsid w:val="007759B2"/>
    <w:rsid w:val="007875AB"/>
    <w:rsid w:val="00792AD6"/>
    <w:rsid w:val="00792D99"/>
    <w:rsid w:val="007A3F9C"/>
    <w:rsid w:val="007A3FDA"/>
    <w:rsid w:val="007B1075"/>
    <w:rsid w:val="007B46A0"/>
    <w:rsid w:val="007B5490"/>
    <w:rsid w:val="007B7B1D"/>
    <w:rsid w:val="007C1868"/>
    <w:rsid w:val="007C4E02"/>
    <w:rsid w:val="007D3144"/>
    <w:rsid w:val="007D4C7D"/>
    <w:rsid w:val="007D7396"/>
    <w:rsid w:val="007E15DC"/>
    <w:rsid w:val="007E2787"/>
    <w:rsid w:val="007E6ABF"/>
    <w:rsid w:val="00801C71"/>
    <w:rsid w:val="008113DE"/>
    <w:rsid w:val="008202C8"/>
    <w:rsid w:val="00825A3D"/>
    <w:rsid w:val="0082606D"/>
    <w:rsid w:val="0082658E"/>
    <w:rsid w:val="00827FA8"/>
    <w:rsid w:val="00832A2F"/>
    <w:rsid w:val="0083623D"/>
    <w:rsid w:val="008454B5"/>
    <w:rsid w:val="008473B4"/>
    <w:rsid w:val="00857085"/>
    <w:rsid w:val="00864803"/>
    <w:rsid w:val="008705B0"/>
    <w:rsid w:val="00874FD6"/>
    <w:rsid w:val="00880242"/>
    <w:rsid w:val="0088285E"/>
    <w:rsid w:val="0088517E"/>
    <w:rsid w:val="00886023"/>
    <w:rsid w:val="0089569F"/>
    <w:rsid w:val="008B0069"/>
    <w:rsid w:val="008B26DD"/>
    <w:rsid w:val="008B362B"/>
    <w:rsid w:val="008D2EF8"/>
    <w:rsid w:val="008D35F0"/>
    <w:rsid w:val="008D6513"/>
    <w:rsid w:val="008E1970"/>
    <w:rsid w:val="008E41B8"/>
    <w:rsid w:val="0090687A"/>
    <w:rsid w:val="009076B7"/>
    <w:rsid w:val="00910D02"/>
    <w:rsid w:val="0092002E"/>
    <w:rsid w:val="00920F52"/>
    <w:rsid w:val="0092216E"/>
    <w:rsid w:val="00924A05"/>
    <w:rsid w:val="00927ADF"/>
    <w:rsid w:val="00932E66"/>
    <w:rsid w:val="0093338C"/>
    <w:rsid w:val="009403C9"/>
    <w:rsid w:val="009426CA"/>
    <w:rsid w:val="0094522A"/>
    <w:rsid w:val="00951127"/>
    <w:rsid w:val="00954981"/>
    <w:rsid w:val="00955859"/>
    <w:rsid w:val="00956439"/>
    <w:rsid w:val="0095743A"/>
    <w:rsid w:val="009742C3"/>
    <w:rsid w:val="00977D0F"/>
    <w:rsid w:val="009807F5"/>
    <w:rsid w:val="00987069"/>
    <w:rsid w:val="00990C3C"/>
    <w:rsid w:val="00995EF3"/>
    <w:rsid w:val="009964F2"/>
    <w:rsid w:val="009977B5"/>
    <w:rsid w:val="009A2291"/>
    <w:rsid w:val="009A2A6B"/>
    <w:rsid w:val="009A2FAA"/>
    <w:rsid w:val="009B32C0"/>
    <w:rsid w:val="009B65CE"/>
    <w:rsid w:val="009C32AF"/>
    <w:rsid w:val="009D6844"/>
    <w:rsid w:val="009D70E3"/>
    <w:rsid w:val="009E2E95"/>
    <w:rsid w:val="009F0998"/>
    <w:rsid w:val="009F563C"/>
    <w:rsid w:val="009F58B8"/>
    <w:rsid w:val="00A11923"/>
    <w:rsid w:val="00A13B19"/>
    <w:rsid w:val="00A14C87"/>
    <w:rsid w:val="00A17D25"/>
    <w:rsid w:val="00A252A1"/>
    <w:rsid w:val="00A272F8"/>
    <w:rsid w:val="00A31231"/>
    <w:rsid w:val="00A3444C"/>
    <w:rsid w:val="00A477C7"/>
    <w:rsid w:val="00A60127"/>
    <w:rsid w:val="00A60834"/>
    <w:rsid w:val="00A72C9B"/>
    <w:rsid w:val="00A77836"/>
    <w:rsid w:val="00A828A3"/>
    <w:rsid w:val="00A911EA"/>
    <w:rsid w:val="00A9322C"/>
    <w:rsid w:val="00A94EFC"/>
    <w:rsid w:val="00A96221"/>
    <w:rsid w:val="00AA0AD2"/>
    <w:rsid w:val="00AA1A4E"/>
    <w:rsid w:val="00AA3DFB"/>
    <w:rsid w:val="00AA4CFA"/>
    <w:rsid w:val="00AA5067"/>
    <w:rsid w:val="00AB1F55"/>
    <w:rsid w:val="00AB67A1"/>
    <w:rsid w:val="00AC5487"/>
    <w:rsid w:val="00AD1B3D"/>
    <w:rsid w:val="00AD6278"/>
    <w:rsid w:val="00AF01AD"/>
    <w:rsid w:val="00AF033F"/>
    <w:rsid w:val="00AF0E4B"/>
    <w:rsid w:val="00AF40C1"/>
    <w:rsid w:val="00AF4EC6"/>
    <w:rsid w:val="00AF52F8"/>
    <w:rsid w:val="00B00118"/>
    <w:rsid w:val="00B0442C"/>
    <w:rsid w:val="00B0532F"/>
    <w:rsid w:val="00B15046"/>
    <w:rsid w:val="00B25596"/>
    <w:rsid w:val="00B310C8"/>
    <w:rsid w:val="00B33706"/>
    <w:rsid w:val="00B434A2"/>
    <w:rsid w:val="00B52C26"/>
    <w:rsid w:val="00B542C1"/>
    <w:rsid w:val="00B56FE7"/>
    <w:rsid w:val="00B57CF3"/>
    <w:rsid w:val="00B608BC"/>
    <w:rsid w:val="00B64DE2"/>
    <w:rsid w:val="00B66A0C"/>
    <w:rsid w:val="00B729A5"/>
    <w:rsid w:val="00B77343"/>
    <w:rsid w:val="00B81744"/>
    <w:rsid w:val="00B84F0A"/>
    <w:rsid w:val="00BB3D42"/>
    <w:rsid w:val="00BB4A3B"/>
    <w:rsid w:val="00BB57FF"/>
    <w:rsid w:val="00BC2C6C"/>
    <w:rsid w:val="00BC7240"/>
    <w:rsid w:val="00BD36CC"/>
    <w:rsid w:val="00BE75A0"/>
    <w:rsid w:val="00BF0A78"/>
    <w:rsid w:val="00BF695B"/>
    <w:rsid w:val="00C02544"/>
    <w:rsid w:val="00C0339D"/>
    <w:rsid w:val="00C059C5"/>
    <w:rsid w:val="00C13BAA"/>
    <w:rsid w:val="00C151F5"/>
    <w:rsid w:val="00C252E4"/>
    <w:rsid w:val="00C26364"/>
    <w:rsid w:val="00C271CC"/>
    <w:rsid w:val="00C3337E"/>
    <w:rsid w:val="00C44AEA"/>
    <w:rsid w:val="00C5204F"/>
    <w:rsid w:val="00C56201"/>
    <w:rsid w:val="00C641E8"/>
    <w:rsid w:val="00C64D94"/>
    <w:rsid w:val="00C65FB3"/>
    <w:rsid w:val="00C66507"/>
    <w:rsid w:val="00C809D1"/>
    <w:rsid w:val="00C83B88"/>
    <w:rsid w:val="00C91EDC"/>
    <w:rsid w:val="00C979EC"/>
    <w:rsid w:val="00CA00A1"/>
    <w:rsid w:val="00CA0149"/>
    <w:rsid w:val="00CA1F19"/>
    <w:rsid w:val="00CA7A80"/>
    <w:rsid w:val="00CB297D"/>
    <w:rsid w:val="00CB33BE"/>
    <w:rsid w:val="00CB713F"/>
    <w:rsid w:val="00CC0135"/>
    <w:rsid w:val="00CC0C8C"/>
    <w:rsid w:val="00CC3208"/>
    <w:rsid w:val="00CC3FF6"/>
    <w:rsid w:val="00CC4264"/>
    <w:rsid w:val="00CC7591"/>
    <w:rsid w:val="00CD3381"/>
    <w:rsid w:val="00CE131E"/>
    <w:rsid w:val="00CE6364"/>
    <w:rsid w:val="00CF527A"/>
    <w:rsid w:val="00D024E2"/>
    <w:rsid w:val="00D06062"/>
    <w:rsid w:val="00D12AE0"/>
    <w:rsid w:val="00D33B95"/>
    <w:rsid w:val="00D37198"/>
    <w:rsid w:val="00D40A13"/>
    <w:rsid w:val="00D41A4F"/>
    <w:rsid w:val="00D46371"/>
    <w:rsid w:val="00D46971"/>
    <w:rsid w:val="00D514DC"/>
    <w:rsid w:val="00D5337F"/>
    <w:rsid w:val="00D56346"/>
    <w:rsid w:val="00D57184"/>
    <w:rsid w:val="00D61358"/>
    <w:rsid w:val="00D771D2"/>
    <w:rsid w:val="00D87949"/>
    <w:rsid w:val="00DB0E6F"/>
    <w:rsid w:val="00DB14A8"/>
    <w:rsid w:val="00DC083C"/>
    <w:rsid w:val="00DC31CA"/>
    <w:rsid w:val="00DD0902"/>
    <w:rsid w:val="00DD0CF1"/>
    <w:rsid w:val="00DD19C7"/>
    <w:rsid w:val="00DD2022"/>
    <w:rsid w:val="00DD6777"/>
    <w:rsid w:val="00DD70AB"/>
    <w:rsid w:val="00DF3AD1"/>
    <w:rsid w:val="00DF621D"/>
    <w:rsid w:val="00DF74D4"/>
    <w:rsid w:val="00E030BE"/>
    <w:rsid w:val="00E10D44"/>
    <w:rsid w:val="00E16A7D"/>
    <w:rsid w:val="00E21F37"/>
    <w:rsid w:val="00E23597"/>
    <w:rsid w:val="00E2495B"/>
    <w:rsid w:val="00E30D33"/>
    <w:rsid w:val="00E31A03"/>
    <w:rsid w:val="00E35D03"/>
    <w:rsid w:val="00E375C5"/>
    <w:rsid w:val="00E4395D"/>
    <w:rsid w:val="00E52C11"/>
    <w:rsid w:val="00E52EAA"/>
    <w:rsid w:val="00E5445C"/>
    <w:rsid w:val="00E6568F"/>
    <w:rsid w:val="00E73D19"/>
    <w:rsid w:val="00E87459"/>
    <w:rsid w:val="00E916C9"/>
    <w:rsid w:val="00E9524B"/>
    <w:rsid w:val="00E9525D"/>
    <w:rsid w:val="00EA4BC4"/>
    <w:rsid w:val="00EA4E54"/>
    <w:rsid w:val="00EA5910"/>
    <w:rsid w:val="00EA67BD"/>
    <w:rsid w:val="00EA7EAB"/>
    <w:rsid w:val="00EB0091"/>
    <w:rsid w:val="00EB058B"/>
    <w:rsid w:val="00EB3162"/>
    <w:rsid w:val="00EB5F8C"/>
    <w:rsid w:val="00EC3CD6"/>
    <w:rsid w:val="00EC58BD"/>
    <w:rsid w:val="00ED3073"/>
    <w:rsid w:val="00ED3663"/>
    <w:rsid w:val="00ED7993"/>
    <w:rsid w:val="00ED7FCF"/>
    <w:rsid w:val="00EE4DFC"/>
    <w:rsid w:val="00EF45D7"/>
    <w:rsid w:val="00EF51D7"/>
    <w:rsid w:val="00F01105"/>
    <w:rsid w:val="00F025C2"/>
    <w:rsid w:val="00F12C3F"/>
    <w:rsid w:val="00F34375"/>
    <w:rsid w:val="00F34480"/>
    <w:rsid w:val="00F363D8"/>
    <w:rsid w:val="00F376C1"/>
    <w:rsid w:val="00F42236"/>
    <w:rsid w:val="00F5004F"/>
    <w:rsid w:val="00F7167C"/>
    <w:rsid w:val="00F721D9"/>
    <w:rsid w:val="00F72508"/>
    <w:rsid w:val="00F84BDA"/>
    <w:rsid w:val="00F86034"/>
    <w:rsid w:val="00F92142"/>
    <w:rsid w:val="00F9222A"/>
    <w:rsid w:val="00F92376"/>
    <w:rsid w:val="00F94F48"/>
    <w:rsid w:val="00F951F9"/>
    <w:rsid w:val="00FA246D"/>
    <w:rsid w:val="00FA609A"/>
    <w:rsid w:val="00FB0A9C"/>
    <w:rsid w:val="00FB2427"/>
    <w:rsid w:val="00FB329A"/>
    <w:rsid w:val="00FC34EF"/>
    <w:rsid w:val="00FC371D"/>
    <w:rsid w:val="00FC6885"/>
    <w:rsid w:val="00FD4D65"/>
    <w:rsid w:val="00FD6A13"/>
    <w:rsid w:val="00FD6D18"/>
    <w:rsid w:val="00FE15D2"/>
    <w:rsid w:val="00FE178D"/>
    <w:rsid w:val="00FE48B3"/>
    <w:rsid w:val="00FF2477"/>
    <w:rsid w:val="00FF60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C832C"/>
  <w15:docId w15:val="{B72A8E66-8975-46F2-B2D5-86B1ABC9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437D0E"/>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2024-PressRelease-Statement">
    <w:name w:val="2024 - PressRelease - Statement"/>
    <w:basedOn w:val="2024-PressRelease-Body"/>
    <w:next w:val="2024-PressRelease-Body"/>
    <w:link w:val="2024-PressRelease-StatementCarattere"/>
    <w:qFormat/>
    <w:rsid w:val="0063173A"/>
    <w:rPr>
      <w:i/>
      <w:lang w:val="en-GB"/>
    </w:rPr>
  </w:style>
  <w:style w:type="paragraph" w:customStyle="1" w:styleId="2024-PressRelease-BulletPoint">
    <w:name w:val="2024 - PressRelease - BulletPoint"/>
    <w:basedOn w:val="2024-PressRelease-Body"/>
    <w:link w:val="2024-PressRelease-BulletPointCarattere"/>
    <w:qFormat/>
    <w:rsid w:val="0063173A"/>
    <w:pPr>
      <w:numPr>
        <w:numId w:val="7"/>
      </w:numPr>
      <w:tabs>
        <w:tab w:val="num" w:pos="360"/>
      </w:tabs>
      <w:ind w:left="0" w:firstLine="0"/>
    </w:pPr>
    <w:rPr>
      <w:lang w:val="en-GB"/>
    </w:rPr>
  </w:style>
  <w:style w:type="character" w:customStyle="1" w:styleId="2024-PressRelease-BodyCarattere">
    <w:name w:val="2024 - PressRelease - Body Carattere"/>
    <w:basedOn w:val="Carpredefinitoparagrafo"/>
    <w:link w:val="2024-PressRelease-Body"/>
    <w:rsid w:val="00A13B19"/>
    <w:rPr>
      <w:rFonts w:ascii="Arial" w:hAnsi="Arial" w:cs="Segoe UI Light"/>
      <w:noProof/>
      <w:sz w:val="22"/>
      <w:szCs w:val="22"/>
    </w:rPr>
  </w:style>
  <w:style w:type="character" w:customStyle="1" w:styleId="2024-PressRelease-StatementCarattere">
    <w:name w:val="2024 - PressRelease - Statement Carattere"/>
    <w:basedOn w:val="2024-PressRelease-BodyCarattere"/>
    <w:link w:val="2024-PressRelease-Statement"/>
    <w:rsid w:val="0063173A"/>
    <w:rPr>
      <w:rFonts w:ascii="Arial" w:hAnsi="Arial" w:cs="Segoe UI Light"/>
      <w:i/>
      <w:noProof/>
      <w:sz w:val="22"/>
      <w:szCs w:val="22"/>
      <w:lang w:val="en-GB"/>
    </w:rPr>
  </w:style>
  <w:style w:type="paragraph" w:styleId="Intestazione">
    <w:name w:val="header"/>
    <w:basedOn w:val="Normale"/>
    <w:link w:val="IntestazioneCarattere"/>
    <w:rsid w:val="006F1F2E"/>
    <w:pPr>
      <w:tabs>
        <w:tab w:val="center" w:pos="4819"/>
        <w:tab w:val="right" w:pos="9638"/>
      </w:tabs>
    </w:pPr>
  </w:style>
  <w:style w:type="character" w:customStyle="1" w:styleId="IntestazioneCarattere">
    <w:name w:val="Intestazione Carattere"/>
    <w:basedOn w:val="Carpredefinitoparagrafo"/>
    <w:link w:val="Intestazione"/>
    <w:rsid w:val="006F1F2E"/>
    <w:rPr>
      <w:sz w:val="24"/>
      <w:szCs w:val="24"/>
    </w:rPr>
  </w:style>
  <w:style w:type="paragraph" w:styleId="Pidipagina">
    <w:name w:val="footer"/>
    <w:basedOn w:val="Normale"/>
    <w:link w:val="PidipaginaCarattere"/>
    <w:uiPriority w:val="99"/>
    <w:rsid w:val="006F1F2E"/>
    <w:pPr>
      <w:tabs>
        <w:tab w:val="center" w:pos="4819"/>
        <w:tab w:val="right" w:pos="9638"/>
      </w:tabs>
    </w:pPr>
  </w:style>
  <w:style w:type="character" w:customStyle="1" w:styleId="PidipaginaCarattere">
    <w:name w:val="Piè di pagina Carattere"/>
    <w:basedOn w:val="Carpredefinitoparagrafo"/>
    <w:link w:val="Pidipagina"/>
    <w:uiPriority w:val="99"/>
    <w:rsid w:val="006F1F2E"/>
    <w:rPr>
      <w:sz w:val="24"/>
      <w:szCs w:val="24"/>
    </w:rPr>
  </w:style>
  <w:style w:type="paragraph" w:styleId="Corpotesto">
    <w:name w:val="Body Text"/>
    <w:basedOn w:val="Normale"/>
    <w:link w:val="CorpotestoCarattere"/>
    <w:rsid w:val="0045733B"/>
    <w:pPr>
      <w:spacing w:after="120"/>
    </w:pPr>
  </w:style>
  <w:style w:type="character" w:customStyle="1" w:styleId="CorpotestoCarattere">
    <w:name w:val="Corpo testo Carattere"/>
    <w:basedOn w:val="Carpredefinitoparagrafo"/>
    <w:link w:val="Corpotesto"/>
    <w:rsid w:val="0045733B"/>
    <w:rPr>
      <w:sz w:val="24"/>
      <w:szCs w:val="24"/>
    </w:rPr>
  </w:style>
  <w:style w:type="paragraph" w:styleId="Testofumetto">
    <w:name w:val="Balloon Text"/>
    <w:basedOn w:val="Normale"/>
    <w:link w:val="TestofumettoCarattere"/>
    <w:rsid w:val="00AF4EC6"/>
    <w:rPr>
      <w:rFonts w:ascii="Tahoma" w:hAnsi="Tahoma" w:cs="Tahoma"/>
      <w:sz w:val="16"/>
      <w:szCs w:val="16"/>
    </w:rPr>
  </w:style>
  <w:style w:type="character" w:customStyle="1" w:styleId="TestofumettoCarattere">
    <w:name w:val="Testo fumetto Carattere"/>
    <w:basedOn w:val="Carpredefinitoparagrafo"/>
    <w:link w:val="Testofumetto"/>
    <w:rsid w:val="00AF4EC6"/>
    <w:rPr>
      <w:rFonts w:ascii="Tahoma" w:hAnsi="Tahoma" w:cs="Tahoma"/>
      <w:sz w:val="16"/>
      <w:szCs w:val="16"/>
    </w:rPr>
  </w:style>
  <w:style w:type="paragraph" w:customStyle="1" w:styleId="FooterEven">
    <w:name w:val="Footer Even"/>
    <w:basedOn w:val="Normale"/>
    <w:qFormat/>
    <w:rsid w:val="001A7841"/>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fr-FR"/>
    </w:rPr>
  </w:style>
  <w:style w:type="paragraph" w:customStyle="1" w:styleId="2024-PessRelease-Date">
    <w:name w:val="2024 - PessRelease - Date"/>
    <w:basedOn w:val="2024-PressRelease-Body"/>
    <w:next w:val="2024-PressRelease-Title"/>
    <w:autoRedefine/>
    <w:qFormat/>
    <w:rsid w:val="00A31231"/>
    <w:pPr>
      <w:spacing w:line="288" w:lineRule="auto"/>
      <w:ind w:right="140"/>
    </w:pPr>
    <w:rPr>
      <w:color w:val="000000" w:themeColor="text1"/>
    </w:rPr>
  </w:style>
  <w:style w:type="paragraph" w:customStyle="1" w:styleId="2024-PressRelease-Title">
    <w:name w:val="2024 - PressRelease - Title"/>
    <w:basedOn w:val="Normale"/>
    <w:next w:val="2024-PressRelease-Subtitle"/>
    <w:autoRedefine/>
    <w:qFormat/>
    <w:rsid w:val="00FC34EF"/>
    <w:pPr>
      <w:spacing w:before="240"/>
    </w:pPr>
    <w:rPr>
      <w:rFonts w:ascii="Arial" w:hAnsi="Arial" w:cs="Segoe UI Semilight"/>
      <w:caps/>
      <w:color w:val="E84E0F"/>
      <w:sz w:val="36"/>
      <w:szCs w:val="36"/>
    </w:rPr>
  </w:style>
  <w:style w:type="paragraph" w:customStyle="1" w:styleId="2024-PressRelease-Subtitle">
    <w:name w:val="2024 - PressRelease - Subtitle"/>
    <w:basedOn w:val="Normale"/>
    <w:next w:val="2024-PressRelease-Body"/>
    <w:autoRedefine/>
    <w:qFormat/>
    <w:rsid w:val="00335D3E"/>
    <w:pPr>
      <w:spacing w:after="240"/>
      <w:jc w:val="right"/>
    </w:pPr>
    <w:rPr>
      <w:rFonts w:ascii="Arial" w:hAnsi="Arial" w:cs="Arial"/>
      <w:bCs/>
      <w:i/>
      <w:color w:val="E84E0F"/>
      <w:szCs w:val="22"/>
    </w:rPr>
  </w:style>
  <w:style w:type="paragraph" w:customStyle="1" w:styleId="2024-PressRelease-Body">
    <w:name w:val="2024 - PressRelease - Body"/>
    <w:basedOn w:val="Normale"/>
    <w:link w:val="2024-PressRelease-BodyCarattere"/>
    <w:autoRedefine/>
    <w:qFormat/>
    <w:rsid w:val="00A13B19"/>
    <w:pPr>
      <w:spacing w:before="120" w:line="276" w:lineRule="auto"/>
    </w:pPr>
    <w:rPr>
      <w:rFonts w:ascii="Arial" w:hAnsi="Arial" w:cs="Segoe UI Light"/>
      <w:noProof/>
      <w:sz w:val="22"/>
      <w:szCs w:val="22"/>
    </w:rPr>
  </w:style>
  <w:style w:type="character" w:customStyle="1" w:styleId="2024-PressRelease-BulletPointCarattere">
    <w:name w:val="2024 - PressRelease - BulletPoint Carattere"/>
    <w:basedOn w:val="2024-PressRelease-BodyCarattere"/>
    <w:link w:val="2024-PressRelease-BulletPoint"/>
    <w:rsid w:val="0063173A"/>
    <w:rPr>
      <w:rFonts w:ascii="Arial" w:hAnsi="Arial" w:cs="Segoe UI Light"/>
      <w:noProof/>
      <w:sz w:val="22"/>
      <w:szCs w:val="22"/>
      <w:lang w:val="en-GB"/>
    </w:rPr>
  </w:style>
  <w:style w:type="character" w:styleId="Collegamentoipertestuale">
    <w:name w:val="Hyperlink"/>
    <w:basedOn w:val="Carpredefinitoparagrafo"/>
    <w:unhideWhenUsed/>
    <w:rsid w:val="005D2B0A"/>
    <w:rPr>
      <w:color w:val="0000FF" w:themeColor="hyperlink"/>
      <w:u w:val="single"/>
    </w:rPr>
  </w:style>
  <w:style w:type="character" w:styleId="Collegamentovisitato">
    <w:name w:val="FollowedHyperlink"/>
    <w:basedOn w:val="Carpredefinitoparagrafo"/>
    <w:semiHidden/>
    <w:unhideWhenUsed/>
    <w:rsid w:val="0048354B"/>
    <w:rPr>
      <w:color w:val="800080" w:themeColor="followedHyperlink"/>
      <w:u w:val="single"/>
    </w:rPr>
  </w:style>
  <w:style w:type="paragraph" w:customStyle="1" w:styleId="2024-PressRelease-NewChapter">
    <w:name w:val="2024 - PressRelease - NewChapter"/>
    <w:basedOn w:val="2024-PressRelease-Body"/>
    <w:next w:val="2024-PressRelease-Body"/>
    <w:qFormat/>
    <w:rsid w:val="0093338C"/>
    <w:pPr>
      <w:spacing w:before="240"/>
    </w:pPr>
    <w:rPr>
      <w:caps/>
      <w:color w:val="E84E0F"/>
    </w:rPr>
  </w:style>
  <w:style w:type="paragraph" w:customStyle="1" w:styleId="Stile2024-PressRelease-BodyGrassetto">
    <w:name w:val="Stile 2024 - PressRelease - Body + Grassetto"/>
    <w:basedOn w:val="2024-PressRelease-Body"/>
    <w:rsid w:val="00AF52F8"/>
    <w:rPr>
      <w:b/>
      <w:bCs/>
    </w:rPr>
  </w:style>
  <w:style w:type="paragraph" w:customStyle="1" w:styleId="Stile2024-PressRelease-NewChapterNonTuttomaiuscole">
    <w:name w:val="Stile 2024 - PressRelease - NewChapter + Non Tutto maiuscole"/>
    <w:basedOn w:val="2024-PressRelease-NewChapter"/>
    <w:rsid w:val="00305FD9"/>
    <w:rPr>
      <w:caps w:val="0"/>
    </w:rPr>
  </w:style>
  <w:style w:type="character" w:styleId="Rimandocommento">
    <w:name w:val="annotation reference"/>
    <w:basedOn w:val="Carpredefinitoparagrafo"/>
    <w:semiHidden/>
    <w:unhideWhenUsed/>
    <w:rsid w:val="00954981"/>
    <w:rPr>
      <w:sz w:val="16"/>
      <w:szCs w:val="16"/>
    </w:rPr>
  </w:style>
  <w:style w:type="paragraph" w:styleId="Testocommento">
    <w:name w:val="annotation text"/>
    <w:basedOn w:val="Normale"/>
    <w:link w:val="TestocommentoCarattere"/>
    <w:unhideWhenUsed/>
    <w:rsid w:val="00954981"/>
    <w:rPr>
      <w:sz w:val="20"/>
      <w:szCs w:val="20"/>
    </w:rPr>
  </w:style>
  <w:style w:type="character" w:customStyle="1" w:styleId="TestocommentoCarattere">
    <w:name w:val="Testo commento Carattere"/>
    <w:basedOn w:val="Carpredefinitoparagrafo"/>
    <w:link w:val="Testocommento"/>
    <w:rsid w:val="00954981"/>
  </w:style>
  <w:style w:type="paragraph" w:styleId="Soggettocommento">
    <w:name w:val="annotation subject"/>
    <w:basedOn w:val="Testocommento"/>
    <w:next w:val="Testocommento"/>
    <w:link w:val="SoggettocommentoCarattere"/>
    <w:semiHidden/>
    <w:unhideWhenUsed/>
    <w:rsid w:val="00954981"/>
    <w:rPr>
      <w:b/>
      <w:bCs/>
    </w:rPr>
  </w:style>
  <w:style w:type="character" w:customStyle="1" w:styleId="SoggettocommentoCarattere">
    <w:name w:val="Soggetto commento Carattere"/>
    <w:basedOn w:val="TestocommentoCarattere"/>
    <w:link w:val="Soggettocommento"/>
    <w:semiHidden/>
    <w:rsid w:val="00954981"/>
    <w:rPr>
      <w:b/>
      <w:bCs/>
    </w:rPr>
  </w:style>
  <w:style w:type="paragraph" w:styleId="Revisione">
    <w:name w:val="Revision"/>
    <w:hidden/>
    <w:uiPriority w:val="99"/>
    <w:semiHidden/>
    <w:rsid w:val="00A13B19"/>
    <w:rPr>
      <w:sz w:val="24"/>
      <w:szCs w:val="24"/>
    </w:rPr>
  </w:style>
  <w:style w:type="paragraph" w:styleId="NormaleWeb">
    <w:name w:val="Normal (Web)"/>
    <w:basedOn w:val="Normale"/>
    <w:uiPriority w:val="99"/>
    <w:semiHidden/>
    <w:unhideWhenUsed/>
    <w:rsid w:val="004421BD"/>
  </w:style>
  <w:style w:type="paragraph" w:styleId="Paragrafoelenco">
    <w:name w:val="List Paragraph"/>
    <w:basedOn w:val="Normale"/>
    <w:uiPriority w:val="34"/>
    <w:qFormat/>
    <w:rsid w:val="005847F1"/>
    <w:pPr>
      <w:ind w:left="720"/>
      <w:contextualSpacing/>
    </w:pPr>
  </w:style>
  <w:style w:type="paragraph" w:customStyle="1" w:styleId="pf0">
    <w:name w:val="pf0"/>
    <w:basedOn w:val="Normale"/>
    <w:rsid w:val="00510B91"/>
    <w:pPr>
      <w:spacing w:before="100" w:beforeAutospacing="1" w:after="100" w:afterAutospacing="1"/>
    </w:pPr>
  </w:style>
  <w:style w:type="character" w:customStyle="1" w:styleId="cf01">
    <w:name w:val="cf01"/>
    <w:basedOn w:val="Carpredefinitoparagrafo"/>
    <w:rsid w:val="00510B91"/>
    <w:rPr>
      <w:rFonts w:ascii="Segoe UI" w:hAnsi="Segoe UI" w:cs="Segoe UI" w:hint="default"/>
      <w:sz w:val="18"/>
      <w:szCs w:val="18"/>
    </w:rPr>
  </w:style>
  <w:style w:type="character" w:customStyle="1" w:styleId="cf11">
    <w:name w:val="cf11"/>
    <w:basedOn w:val="Carpredefinitoparagrafo"/>
    <w:rsid w:val="00510B9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9497">
      <w:bodyDiv w:val="1"/>
      <w:marLeft w:val="0"/>
      <w:marRight w:val="0"/>
      <w:marTop w:val="0"/>
      <w:marBottom w:val="0"/>
      <w:divBdr>
        <w:top w:val="none" w:sz="0" w:space="0" w:color="auto"/>
        <w:left w:val="none" w:sz="0" w:space="0" w:color="auto"/>
        <w:bottom w:val="none" w:sz="0" w:space="0" w:color="auto"/>
        <w:right w:val="none" w:sz="0" w:space="0" w:color="auto"/>
      </w:divBdr>
    </w:div>
    <w:div w:id="198006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6.png"/><Relationship Id="rId3" Type="http://schemas.openxmlformats.org/officeDocument/2006/relationships/hyperlink" Target="https://www.youtube.com/channel/UCWcL0dznPYD5COG5KvGueSw" TargetMode="External"/><Relationship Id="rId7" Type="http://schemas.openxmlformats.org/officeDocument/2006/relationships/hyperlink" Target="https://www.instagram.com/gewiss_italia/" TargetMode="External"/><Relationship Id="rId2" Type="http://schemas.openxmlformats.org/officeDocument/2006/relationships/image" Target="media/image3.png"/><Relationship Id="rId1" Type="http://schemas.openxmlformats.org/officeDocument/2006/relationships/hyperlink" Target="https://www.facebook.com/GewissIT" TargetMode="External"/><Relationship Id="rId6" Type="http://schemas.openxmlformats.org/officeDocument/2006/relationships/image" Target="media/image5.png"/><Relationship Id="rId5" Type="http://schemas.openxmlformats.org/officeDocument/2006/relationships/hyperlink" Target="https://www.linkedin.com/company/gewiss-italia/" TargetMode="External"/><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359395-441e-4e17-aba8-d89f11b16f26" xsi:nil="true"/>
    <lcf76f155ced4ddcb4097134ff3c332f xmlns="5fe376fd-af65-4fb3-90b3-d747888fb08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F6936F22A72B4997563FF92819BE8A" ma:contentTypeVersion="19" ma:contentTypeDescription="Creare un nuovo documento." ma:contentTypeScope="" ma:versionID="2812e9c5ed6fcc75fe2888ca3544f626">
  <xsd:schema xmlns:xsd="http://www.w3.org/2001/XMLSchema" xmlns:xs="http://www.w3.org/2001/XMLSchema" xmlns:p="http://schemas.microsoft.com/office/2006/metadata/properties" xmlns:ns2="5fe376fd-af65-4fb3-90b3-d747888fb084" xmlns:ns3="7dd7f524-4374-46fd-9412-bd08335039da" xmlns:ns4="15359395-441e-4e17-aba8-d89f11b16f26" targetNamespace="http://schemas.microsoft.com/office/2006/metadata/properties" ma:root="true" ma:fieldsID="88f2557378536230fbc2609828a831cc" ns2:_="" ns3:_="" ns4:_="">
    <xsd:import namespace="5fe376fd-af65-4fb3-90b3-d747888fb084"/>
    <xsd:import namespace="7dd7f524-4374-46fd-9412-bd08335039da"/>
    <xsd:import namespace="15359395-441e-4e17-aba8-d89f11b16f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4:TaxCatchAll"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376fd-af65-4fb3-90b3-d747888fb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b227a64f-56d9-4ee9-abdb-9dd0db1ad3d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d7f524-4374-46fd-9412-bd08335039d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359395-441e-4e17-aba8-d89f11b16f26"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51dddd9-d8d0-4879-b498-3a9c9993db74}" ma:internalName="TaxCatchAll" ma:showField="CatchAllData" ma:web="7dd7f524-4374-46fd-9412-bd08335039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A4682-2111-4DFB-AA3C-596ADE00D551}">
  <ds:schemaRefs>
    <ds:schemaRef ds:uri="http://schemas.microsoft.com/office/2006/metadata/properties"/>
    <ds:schemaRef ds:uri="http://schemas.microsoft.com/office/infopath/2007/PartnerControls"/>
    <ds:schemaRef ds:uri="15359395-441e-4e17-aba8-d89f11b16f26"/>
    <ds:schemaRef ds:uri="5fe376fd-af65-4fb3-90b3-d747888fb084"/>
  </ds:schemaRefs>
</ds:datastoreItem>
</file>

<file path=customXml/itemProps2.xml><?xml version="1.0" encoding="utf-8"?>
<ds:datastoreItem xmlns:ds="http://schemas.openxmlformats.org/officeDocument/2006/customXml" ds:itemID="{6B9CE529-C7AE-4A7F-AFC1-6C6F4B3CC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376fd-af65-4fb3-90b3-d747888fb084"/>
    <ds:schemaRef ds:uri="7dd7f524-4374-46fd-9412-bd08335039da"/>
    <ds:schemaRef ds:uri="15359395-441e-4e17-aba8-d89f11b16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A36AA-0731-448B-8C6B-2B45A9C8837C}">
  <ds:schemaRefs>
    <ds:schemaRef ds:uri="http://schemas.microsoft.com/sharepoint/v3/contenttype/forms"/>
  </ds:schemaRefs>
</ds:datastoreItem>
</file>

<file path=customXml/itemProps4.xml><?xml version="1.0" encoding="utf-8"?>
<ds:datastoreItem xmlns:ds="http://schemas.openxmlformats.org/officeDocument/2006/customXml" ds:itemID="{B668EA82-8749-4885-B1F4-EF4CC664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716</Words>
  <Characters>4019</Characters>
  <Application>Microsoft Office Word</Application>
  <DocSecurity>0</DocSecurity>
  <Lines>74</Lines>
  <Paragraphs>14</Paragraphs>
  <ScaleCrop>false</ScaleCrop>
  <HeadingPairs>
    <vt:vector size="2" baseType="variant">
      <vt:variant>
        <vt:lpstr>Titolo</vt:lpstr>
      </vt:variant>
      <vt:variant>
        <vt:i4>1</vt:i4>
      </vt:variant>
    </vt:vector>
  </HeadingPairs>
  <TitlesOfParts>
    <vt:vector size="1" baseType="lpstr">
      <vt:lpstr>DATA</vt:lpstr>
    </vt:vector>
  </TitlesOfParts>
  <Company>Gewiss spa</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dc:title>
  <dc:creator>BonacDR</dc:creator>
  <cp:lastModifiedBy>Brasca Arianna Francesca</cp:lastModifiedBy>
  <cp:revision>12</cp:revision>
  <cp:lastPrinted>2024-07-02T11:32:00Z</cp:lastPrinted>
  <dcterms:created xsi:type="dcterms:W3CDTF">2026-02-13T17:33:00Z</dcterms:created>
  <dcterms:modified xsi:type="dcterms:W3CDTF">2026-05-19T15:23:00Z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ClassificationContentMarkingFooterShapeIds">
    <vt:lpwstr>43eaf138,71f72b33,1f8f0be</vt:lpwstr>
  </property>
  <property fmtid="{D5CDD505-2E9C-101B-9397-08002B2CF9AE}" pid="5" name="ClassificationContentMarkingFooterFontProps">
    <vt:lpwstr>#000000,10,Calibri</vt:lpwstr>
  </property>
  <property fmtid="{D5CDD505-2E9C-101B-9397-08002B2CF9AE}" pid="6" name="ClassificationContentMarkingFooterText">
    <vt:lpwstr>C1 - Restricted</vt:lpwstr>
  </property>
  <property fmtid="{D5CDD505-2E9C-101B-9397-08002B2CF9AE}" pid="7" name="MSIP_Label_5719f00d-be66-42b9-b587-10ae8cc3e129_Enabled">
    <vt:lpwstr>true</vt:lpwstr>
  </property>
  <property fmtid="{D5CDD505-2E9C-101B-9397-08002B2CF9AE}" pid="8" name="MSIP_Label_5719f00d-be66-42b9-b587-10ae8cc3e129_SetDate">
    <vt:lpwstr>2025-10-21T15:38:47Z</vt:lpwstr>
  </property>
  <property fmtid="{D5CDD505-2E9C-101B-9397-08002B2CF9AE}" pid="9" name="MSIP_Label_5719f00d-be66-42b9-b587-10ae8cc3e129_Method">
    <vt:lpwstr>Privileged</vt:lpwstr>
  </property>
  <property fmtid="{D5CDD505-2E9C-101B-9397-08002B2CF9AE}" pid="10" name="MSIP_Label_5719f00d-be66-42b9-b587-10ae8cc3e129_Name">
    <vt:lpwstr>C1 - Restricted</vt:lpwstr>
  </property>
  <property fmtid="{D5CDD505-2E9C-101B-9397-08002B2CF9AE}" pid="11" name="MSIP_Label_5719f00d-be66-42b9-b587-10ae8cc3e129_SiteId">
    <vt:lpwstr>8f37d23c-8237-447d-8298-a223ad163ff4</vt:lpwstr>
  </property>
  <property fmtid="{D5CDD505-2E9C-101B-9397-08002B2CF9AE}" pid="12" name="MSIP_Label_5719f00d-be66-42b9-b587-10ae8cc3e129_ActionId">
    <vt:lpwstr>2f2f20cf-3760-46df-a6f9-9ba4035e452c</vt:lpwstr>
  </property>
  <property fmtid="{D5CDD505-2E9C-101B-9397-08002B2CF9AE}" pid="13" name="MSIP_Label_5719f00d-be66-42b9-b587-10ae8cc3e129_ContentBits">
    <vt:lpwstr>2</vt:lpwstr>
  </property>
  <property fmtid="{D5CDD505-2E9C-101B-9397-08002B2CF9AE}" pid="14" name="MSIP_Label_5719f00d-be66-42b9-b587-10ae8cc3e129_Tag">
    <vt:lpwstr>10, 0, 1, 1</vt:lpwstr>
  </property>
  <property fmtid="{D5CDD505-2E9C-101B-9397-08002B2CF9AE}" pid="15" name="ContentTypeId">
    <vt:lpwstr>0x0101000CF6936F22A72B4997563FF92819BE8A</vt:lpwstr>
  </property>
  <property fmtid="{D5CDD505-2E9C-101B-9397-08002B2CF9AE}" pid="16" name="_AdHocReviewCycleID">
    <vt:i4>-978759181</vt:i4>
  </property>
  <property fmtid="{D5CDD505-2E9C-101B-9397-08002B2CF9AE}" pid="17" name="_EmailSubject">
    <vt:lpwstr>Proposta Cs System Pura - ENG</vt:lpwstr>
  </property>
  <property fmtid="{D5CDD505-2E9C-101B-9397-08002B2CF9AE}" pid="18" name="_AuthorEmail">
    <vt:lpwstr>nicola.bonacina@gewiss.com</vt:lpwstr>
  </property>
  <property fmtid="{D5CDD505-2E9C-101B-9397-08002B2CF9AE}" pid="19" name="_AuthorEmailDisplayName">
    <vt:lpwstr>Bonacina Nicola - [BLD.MK]</vt:lpwstr>
  </property>
  <property fmtid="{D5CDD505-2E9C-101B-9397-08002B2CF9AE}" pid="20" name="_ReviewingToolsShownOnce">
    <vt:lpwstr/>
  </property>
  <property fmtid="{D5CDD505-2E9C-101B-9397-08002B2CF9AE}" pid="21" name="docLang">
    <vt:lpwstr>en</vt:lpwstr>
  </property>
</Properties>
</file>